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27EF41" w14:textId="05BB3805" w:rsidR="00F01AD5" w:rsidRPr="005A5358" w:rsidRDefault="00F300B5" w:rsidP="00025103">
      <w:pPr>
        <w:jc w:val="center"/>
        <w:rPr>
          <w:rFonts w:ascii="Times New Roman" w:hAnsi="Times New Roman" w:cs="Times New Roman"/>
          <w:b/>
          <w:sz w:val="28"/>
          <w:szCs w:val="28"/>
        </w:rPr>
      </w:pPr>
      <w:r w:rsidRPr="005A5358">
        <w:rPr>
          <w:rFonts w:ascii="Times New Roman" w:hAnsi="Times New Roman" w:cs="Times New Roman"/>
          <w:b/>
          <w:sz w:val="28"/>
          <w:szCs w:val="28"/>
        </w:rPr>
        <w:t xml:space="preserve">Launch of UN Women’s </w:t>
      </w:r>
      <w:r w:rsidR="00DC30F4" w:rsidRPr="005A5358">
        <w:rPr>
          <w:rFonts w:ascii="Times New Roman" w:hAnsi="Times New Roman" w:cs="Times New Roman"/>
          <w:b/>
          <w:sz w:val="28"/>
          <w:szCs w:val="28"/>
        </w:rPr>
        <w:t>F</w:t>
      </w:r>
      <w:r w:rsidRPr="005A5358">
        <w:rPr>
          <w:rFonts w:ascii="Times New Roman" w:hAnsi="Times New Roman" w:cs="Times New Roman"/>
          <w:b/>
          <w:sz w:val="28"/>
          <w:szCs w:val="28"/>
        </w:rPr>
        <w:t xml:space="preserve">lagship </w:t>
      </w:r>
      <w:r w:rsidR="00DC30F4" w:rsidRPr="005A5358">
        <w:rPr>
          <w:rFonts w:ascii="Times New Roman" w:hAnsi="Times New Roman" w:cs="Times New Roman"/>
          <w:b/>
          <w:sz w:val="28"/>
          <w:szCs w:val="28"/>
        </w:rPr>
        <w:t>R</w:t>
      </w:r>
      <w:r w:rsidRPr="005A5358">
        <w:rPr>
          <w:rFonts w:ascii="Times New Roman" w:hAnsi="Times New Roman" w:cs="Times New Roman"/>
          <w:b/>
          <w:sz w:val="28"/>
          <w:szCs w:val="28"/>
        </w:rPr>
        <w:t xml:space="preserve">eport </w:t>
      </w:r>
    </w:p>
    <w:p w14:paraId="121273F9" w14:textId="77777777" w:rsidR="00A9204E" w:rsidRPr="005A5358" w:rsidRDefault="00DC30F4" w:rsidP="00025103">
      <w:pPr>
        <w:jc w:val="center"/>
        <w:rPr>
          <w:rFonts w:ascii="Times New Roman" w:hAnsi="Times New Roman" w:cs="Times New Roman"/>
          <w:b/>
          <w:i/>
          <w:sz w:val="28"/>
          <w:szCs w:val="28"/>
        </w:rPr>
      </w:pPr>
      <w:r w:rsidRPr="005A5358">
        <w:rPr>
          <w:rFonts w:ascii="Times New Roman" w:hAnsi="Times New Roman" w:cs="Times New Roman"/>
          <w:b/>
          <w:sz w:val="28"/>
          <w:szCs w:val="28"/>
        </w:rPr>
        <w:t>2019-2020</w:t>
      </w:r>
    </w:p>
    <w:p w14:paraId="68F7C563" w14:textId="77777777" w:rsidR="00200699" w:rsidRPr="005A5358" w:rsidRDefault="00200699" w:rsidP="00F300B5">
      <w:pPr>
        <w:jc w:val="center"/>
        <w:rPr>
          <w:rFonts w:ascii="Times New Roman" w:hAnsi="Times New Roman" w:cs="Times New Roman"/>
          <w:b/>
          <w:i/>
        </w:rPr>
      </w:pPr>
    </w:p>
    <w:p w14:paraId="045C4E12" w14:textId="77777777" w:rsidR="00200699" w:rsidRPr="005A5358" w:rsidRDefault="00025103" w:rsidP="00F300B5">
      <w:pPr>
        <w:jc w:val="center"/>
        <w:rPr>
          <w:rFonts w:ascii="Times New Roman" w:hAnsi="Times New Roman" w:cs="Times New Roman"/>
          <w:b/>
        </w:rPr>
      </w:pPr>
      <w:r w:rsidRPr="005A5358">
        <w:rPr>
          <w:rFonts w:ascii="Times New Roman" w:hAnsi="Times New Roman" w:cs="Times New Roman"/>
          <w:noProof/>
        </w:rPr>
        <w:drawing>
          <wp:inline distT="0" distB="0" distL="0" distR="0" wp14:anchorId="1464FE20" wp14:editId="5EF8FD06">
            <wp:extent cx="5988050" cy="2245519"/>
            <wp:effectExtent l="0" t="0" r="0" b="2540"/>
            <wp:docPr id="1" name="Picture 1" descr="Progress of the World’s Women 2019–2020: Families in a changing wor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ogress of the World’s Women 2019–2020: Families in a changing worl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002448" cy="2250918"/>
                    </a:xfrm>
                    <a:prstGeom prst="rect">
                      <a:avLst/>
                    </a:prstGeom>
                    <a:noFill/>
                    <a:ln>
                      <a:noFill/>
                    </a:ln>
                  </pic:spPr>
                </pic:pic>
              </a:graphicData>
            </a:graphic>
          </wp:inline>
        </w:drawing>
      </w:r>
    </w:p>
    <w:p w14:paraId="642BB99D" w14:textId="77777777" w:rsidR="00F300B5" w:rsidRPr="005A5358" w:rsidRDefault="00F300B5" w:rsidP="00F300B5">
      <w:pPr>
        <w:jc w:val="center"/>
        <w:rPr>
          <w:rFonts w:ascii="Times New Roman" w:hAnsi="Times New Roman" w:cs="Times New Roman"/>
          <w:b/>
          <w:i/>
        </w:rPr>
      </w:pPr>
    </w:p>
    <w:p w14:paraId="7C7CBB43" w14:textId="7A60D34E" w:rsidR="00F300B5" w:rsidRDefault="00F300B5" w:rsidP="00F300B5">
      <w:pPr>
        <w:jc w:val="center"/>
        <w:rPr>
          <w:rFonts w:ascii="Times New Roman" w:hAnsi="Times New Roman" w:cs="Times New Roman"/>
          <w:b/>
          <w:sz w:val="28"/>
          <w:szCs w:val="28"/>
        </w:rPr>
      </w:pPr>
      <w:r w:rsidRPr="005A5358">
        <w:rPr>
          <w:rFonts w:ascii="Times New Roman" w:hAnsi="Times New Roman" w:cs="Times New Roman"/>
          <w:b/>
          <w:sz w:val="28"/>
          <w:szCs w:val="28"/>
        </w:rPr>
        <w:t>14 November 2019</w:t>
      </w:r>
    </w:p>
    <w:p w14:paraId="2FF8E718" w14:textId="7AC64654" w:rsidR="000A39B3" w:rsidRPr="005A5358" w:rsidRDefault="000A39B3" w:rsidP="00F300B5">
      <w:pPr>
        <w:jc w:val="center"/>
        <w:rPr>
          <w:rFonts w:ascii="Times New Roman" w:hAnsi="Times New Roman" w:cs="Times New Roman"/>
          <w:b/>
          <w:sz w:val="28"/>
          <w:szCs w:val="28"/>
        </w:rPr>
      </w:pPr>
      <w:r>
        <w:rPr>
          <w:rFonts w:ascii="Times New Roman" w:hAnsi="Times New Roman" w:cs="Times New Roman"/>
          <w:b/>
          <w:sz w:val="28"/>
          <w:szCs w:val="28"/>
        </w:rPr>
        <w:t>Tbilisi</w:t>
      </w:r>
    </w:p>
    <w:p w14:paraId="5828E383" w14:textId="77777777" w:rsidR="00F300B5" w:rsidRPr="005A5358" w:rsidRDefault="00F300B5" w:rsidP="00F300B5">
      <w:pPr>
        <w:jc w:val="center"/>
        <w:rPr>
          <w:rFonts w:ascii="Times New Roman" w:hAnsi="Times New Roman" w:cs="Times New Roman"/>
          <w:b/>
        </w:rPr>
      </w:pPr>
    </w:p>
    <w:p w14:paraId="33AD0144" w14:textId="238B0E25" w:rsidR="00F300B5" w:rsidRPr="005A5358" w:rsidRDefault="00F300B5" w:rsidP="00DC30F4">
      <w:pPr>
        <w:pBdr>
          <w:top w:val="single" w:sz="4" w:space="1" w:color="auto"/>
          <w:left w:val="single" w:sz="4" w:space="4" w:color="auto"/>
          <w:bottom w:val="single" w:sz="4" w:space="1" w:color="auto"/>
          <w:right w:val="single" w:sz="4" w:space="4" w:color="auto"/>
        </w:pBdr>
        <w:rPr>
          <w:rFonts w:ascii="Times New Roman" w:hAnsi="Times New Roman" w:cs="Times New Roman"/>
          <w:b/>
          <w:color w:val="FF0000"/>
        </w:rPr>
      </w:pPr>
      <w:r w:rsidRPr="005A5358">
        <w:rPr>
          <w:rFonts w:ascii="Times New Roman" w:hAnsi="Times New Roman" w:cs="Times New Roman"/>
          <w:b/>
        </w:rPr>
        <w:t>Venue:</w:t>
      </w:r>
      <w:r w:rsidR="006B060A" w:rsidRPr="005A5358">
        <w:rPr>
          <w:rFonts w:ascii="Times New Roman" w:hAnsi="Times New Roman" w:cs="Times New Roman"/>
          <w:b/>
        </w:rPr>
        <w:t xml:space="preserve"> </w:t>
      </w:r>
      <w:r w:rsidR="00605F68">
        <w:rPr>
          <w:rFonts w:ascii="Times New Roman" w:hAnsi="Times New Roman" w:cs="Times New Roman"/>
          <w:b/>
        </w:rPr>
        <w:t>Radisson Blu hotel</w:t>
      </w:r>
    </w:p>
    <w:p w14:paraId="0F165E08" w14:textId="3D1ECB33" w:rsidR="00F300B5" w:rsidRPr="005A5358" w:rsidRDefault="00F300B5" w:rsidP="00DC30F4">
      <w:pPr>
        <w:pBdr>
          <w:top w:val="single" w:sz="4" w:space="1" w:color="auto"/>
          <w:left w:val="single" w:sz="4" w:space="4" w:color="auto"/>
          <w:bottom w:val="single" w:sz="4" w:space="1" w:color="auto"/>
          <w:right w:val="single" w:sz="4" w:space="4" w:color="auto"/>
        </w:pBdr>
        <w:rPr>
          <w:rFonts w:ascii="Times New Roman" w:hAnsi="Times New Roman" w:cs="Times New Roman"/>
          <w:b/>
        </w:rPr>
      </w:pPr>
      <w:r w:rsidRPr="005A5358">
        <w:rPr>
          <w:rFonts w:ascii="Times New Roman" w:hAnsi="Times New Roman" w:cs="Times New Roman"/>
          <w:b/>
        </w:rPr>
        <w:t>Time:</w:t>
      </w:r>
      <w:r w:rsidR="006B060A" w:rsidRPr="005A5358">
        <w:rPr>
          <w:rFonts w:ascii="Times New Roman" w:hAnsi="Times New Roman" w:cs="Times New Roman"/>
          <w:b/>
        </w:rPr>
        <w:t xml:space="preserve"> </w:t>
      </w:r>
      <w:r w:rsidR="00605F68">
        <w:rPr>
          <w:rFonts w:ascii="Times New Roman" w:hAnsi="Times New Roman" w:cs="Times New Roman"/>
          <w:b/>
        </w:rPr>
        <w:t>09:30 – 12:00</w:t>
      </w:r>
    </w:p>
    <w:p w14:paraId="68220197" w14:textId="6F976014" w:rsidR="0092520B" w:rsidRPr="005A5358" w:rsidRDefault="00F300B5" w:rsidP="0092520B">
      <w:pPr>
        <w:pStyle w:val="NormalWeb"/>
        <w:rPr>
          <w:rFonts w:eastAsiaTheme="minorHAnsi"/>
          <w:sz w:val="22"/>
          <w:szCs w:val="22"/>
        </w:rPr>
      </w:pPr>
      <w:r w:rsidRPr="005A5358">
        <w:rPr>
          <w:b/>
          <w:sz w:val="22"/>
          <w:szCs w:val="22"/>
        </w:rPr>
        <w:t>Background</w:t>
      </w:r>
      <w:r w:rsidR="0092520B" w:rsidRPr="005A5358">
        <w:rPr>
          <w:sz w:val="22"/>
          <w:szCs w:val="22"/>
        </w:rPr>
        <w:t xml:space="preserve"> </w:t>
      </w:r>
      <w:r w:rsidR="0092520B" w:rsidRPr="005A5358">
        <w:rPr>
          <w:rFonts w:eastAsiaTheme="minorHAnsi"/>
          <w:sz w:val="22"/>
          <w:szCs w:val="22"/>
        </w:rPr>
        <w:t xml:space="preserve"> </w:t>
      </w:r>
    </w:p>
    <w:p w14:paraId="7BA3EFE5" w14:textId="1292043F" w:rsidR="00B923BD" w:rsidRPr="005A5358" w:rsidRDefault="001D414B" w:rsidP="00B923BD">
      <w:pPr>
        <w:pStyle w:val="NormalWeb"/>
        <w:rPr>
          <w:sz w:val="22"/>
          <w:szCs w:val="22"/>
        </w:rPr>
      </w:pPr>
      <w:hyperlink r:id="rId12" w:history="1">
        <w:r w:rsidR="0092520B" w:rsidRPr="005A5358">
          <w:rPr>
            <w:rFonts w:eastAsiaTheme="minorHAnsi"/>
            <w:color w:val="0000FF"/>
            <w:sz w:val="22"/>
            <w:szCs w:val="22"/>
            <w:u w:val="single"/>
          </w:rPr>
          <w:t>The Progress of the World’s Women</w:t>
        </w:r>
      </w:hyperlink>
      <w:r w:rsidR="0092520B" w:rsidRPr="005A5358">
        <w:rPr>
          <w:rFonts w:eastAsiaTheme="minorHAnsi"/>
          <w:sz w:val="22"/>
          <w:szCs w:val="22"/>
        </w:rPr>
        <w:t xml:space="preserve"> r</w:t>
      </w:r>
      <w:r w:rsidR="0092520B" w:rsidRPr="005A5358">
        <w:rPr>
          <w:sz w:val="22"/>
          <w:szCs w:val="22"/>
        </w:rPr>
        <w:t xml:space="preserve">eport series, a periodic thematic investigation of women's rights, seeks to spur change in laws, policies and </w:t>
      </w:r>
      <w:r w:rsidR="006B060A" w:rsidRPr="005A5358">
        <w:rPr>
          <w:sz w:val="22"/>
          <w:szCs w:val="22"/>
        </w:rPr>
        <w:t>programmes</w:t>
      </w:r>
      <w:r w:rsidR="0092520B" w:rsidRPr="005A5358">
        <w:rPr>
          <w:sz w:val="22"/>
          <w:szCs w:val="22"/>
        </w:rPr>
        <w:t xml:space="preserve">, creating an enabling environment for women and girls to realize their rights. </w:t>
      </w:r>
      <w:r w:rsidR="00B923BD" w:rsidRPr="005A5358">
        <w:rPr>
          <w:sz w:val="22"/>
          <w:szCs w:val="22"/>
        </w:rPr>
        <w:t xml:space="preserve">The recent </w:t>
      </w:r>
      <w:r w:rsidR="006B060A" w:rsidRPr="005A5358">
        <w:rPr>
          <w:sz w:val="22"/>
          <w:szCs w:val="22"/>
        </w:rPr>
        <w:t xml:space="preserve">UN Women </w:t>
      </w:r>
      <w:r w:rsidR="00F77F66">
        <w:rPr>
          <w:sz w:val="22"/>
          <w:szCs w:val="22"/>
        </w:rPr>
        <w:t>p</w:t>
      </w:r>
      <w:r w:rsidR="00B923BD" w:rsidRPr="005A5358">
        <w:rPr>
          <w:sz w:val="22"/>
          <w:szCs w:val="22"/>
        </w:rPr>
        <w:t xml:space="preserve">rogress reports have been conceptualized to inform </w:t>
      </w:r>
      <w:r w:rsidR="006B060A" w:rsidRPr="005A5358">
        <w:rPr>
          <w:sz w:val="22"/>
          <w:szCs w:val="22"/>
        </w:rPr>
        <w:t xml:space="preserve">acceleration </w:t>
      </w:r>
      <w:r w:rsidR="00BD52F3">
        <w:rPr>
          <w:sz w:val="22"/>
          <w:szCs w:val="22"/>
        </w:rPr>
        <w:t>towards achieving the 2030 Agenda</w:t>
      </w:r>
      <w:r w:rsidR="006B060A" w:rsidRPr="005A5358">
        <w:rPr>
          <w:sz w:val="22"/>
          <w:szCs w:val="22"/>
        </w:rPr>
        <w:t xml:space="preserve">, the world’s most comprehensive </w:t>
      </w:r>
      <w:r w:rsidR="000A39B3">
        <w:rPr>
          <w:sz w:val="22"/>
          <w:szCs w:val="22"/>
        </w:rPr>
        <w:t>framework</w:t>
      </w:r>
      <w:r w:rsidR="000A39B3" w:rsidRPr="005A5358">
        <w:rPr>
          <w:sz w:val="22"/>
          <w:szCs w:val="22"/>
        </w:rPr>
        <w:t xml:space="preserve"> </w:t>
      </w:r>
      <w:r w:rsidR="006B060A" w:rsidRPr="005A5358">
        <w:rPr>
          <w:sz w:val="22"/>
          <w:szCs w:val="22"/>
        </w:rPr>
        <w:t>to ensure human progress, and its 17</w:t>
      </w:r>
      <w:r w:rsidR="00B923BD" w:rsidRPr="005A5358">
        <w:rPr>
          <w:sz w:val="22"/>
          <w:szCs w:val="22"/>
        </w:rPr>
        <w:t xml:space="preserve"> Sustainable Development Goals (SDGs)</w:t>
      </w:r>
      <w:r w:rsidR="00BD52F3">
        <w:rPr>
          <w:sz w:val="22"/>
          <w:szCs w:val="22"/>
        </w:rPr>
        <w:t>.</w:t>
      </w:r>
      <w:r w:rsidR="00B923BD" w:rsidRPr="005A5358">
        <w:rPr>
          <w:sz w:val="22"/>
          <w:szCs w:val="22"/>
        </w:rPr>
        <w:t xml:space="preserve"> </w:t>
      </w:r>
    </w:p>
    <w:p w14:paraId="5B370F90" w14:textId="66B16CD8" w:rsidR="00831FAB" w:rsidRPr="005A5358" w:rsidRDefault="00831FAB" w:rsidP="00831FAB">
      <w:pPr>
        <w:pStyle w:val="NormalWeb"/>
        <w:rPr>
          <w:sz w:val="22"/>
          <w:szCs w:val="22"/>
        </w:rPr>
      </w:pPr>
      <w:r w:rsidRPr="005A5358">
        <w:rPr>
          <w:sz w:val="22"/>
          <w:szCs w:val="22"/>
        </w:rPr>
        <w:t>Based on research, evidence, innovative approaches and case studies</w:t>
      </w:r>
      <w:r w:rsidR="00BD52F3">
        <w:rPr>
          <w:sz w:val="22"/>
          <w:szCs w:val="22"/>
        </w:rPr>
        <w:t>,</w:t>
      </w:r>
      <w:r w:rsidRPr="005A5358">
        <w:rPr>
          <w:sz w:val="22"/>
          <w:szCs w:val="22"/>
        </w:rPr>
        <w:t xml:space="preserve"> the</w:t>
      </w:r>
      <w:r w:rsidR="0092520B" w:rsidRPr="005A5358">
        <w:rPr>
          <w:sz w:val="22"/>
          <w:szCs w:val="22"/>
        </w:rPr>
        <w:t xml:space="preserve"> 2019-2020 edition </w:t>
      </w:r>
      <w:r w:rsidRPr="005A5358">
        <w:rPr>
          <w:sz w:val="22"/>
          <w:szCs w:val="22"/>
        </w:rPr>
        <w:t xml:space="preserve">of the </w:t>
      </w:r>
      <w:r w:rsidR="00322454">
        <w:rPr>
          <w:sz w:val="22"/>
          <w:szCs w:val="22"/>
        </w:rPr>
        <w:t>p</w:t>
      </w:r>
      <w:r w:rsidR="006B060A" w:rsidRPr="005A5358">
        <w:rPr>
          <w:sz w:val="22"/>
          <w:szCs w:val="22"/>
        </w:rPr>
        <w:t xml:space="preserve">rogress </w:t>
      </w:r>
      <w:r w:rsidRPr="005A5358">
        <w:rPr>
          <w:sz w:val="22"/>
          <w:szCs w:val="22"/>
        </w:rPr>
        <w:t xml:space="preserve">report </w:t>
      </w:r>
      <w:r w:rsidR="0092520B" w:rsidRPr="000B1646">
        <w:rPr>
          <w:b/>
          <w:sz w:val="22"/>
          <w:szCs w:val="22"/>
        </w:rPr>
        <w:t xml:space="preserve">takes a close look at </w:t>
      </w:r>
      <w:r w:rsidRPr="000B1646">
        <w:rPr>
          <w:b/>
          <w:sz w:val="22"/>
          <w:szCs w:val="22"/>
        </w:rPr>
        <w:t>families in a</w:t>
      </w:r>
      <w:r w:rsidR="0092520B" w:rsidRPr="000B1646">
        <w:rPr>
          <w:b/>
          <w:sz w:val="22"/>
          <w:szCs w:val="22"/>
        </w:rPr>
        <w:t xml:space="preserve"> changing world</w:t>
      </w:r>
      <w:r w:rsidR="00B15208" w:rsidRPr="00F77F66">
        <w:rPr>
          <w:sz w:val="22"/>
          <w:szCs w:val="22"/>
        </w:rPr>
        <w:t>.</w:t>
      </w:r>
      <w:r w:rsidRPr="00F77F66">
        <w:rPr>
          <w:sz w:val="22"/>
          <w:szCs w:val="22"/>
        </w:rPr>
        <w:t xml:space="preserve"> </w:t>
      </w:r>
      <w:r w:rsidR="00B15208" w:rsidRPr="00F77F66">
        <w:rPr>
          <w:sz w:val="22"/>
          <w:szCs w:val="22"/>
        </w:rPr>
        <w:t>T</w:t>
      </w:r>
      <w:r w:rsidR="0092520B" w:rsidRPr="00F77F66">
        <w:rPr>
          <w:sz w:val="22"/>
          <w:szCs w:val="22"/>
        </w:rPr>
        <w:t>here</w:t>
      </w:r>
      <w:r w:rsidR="0092520B" w:rsidRPr="005A5358">
        <w:rPr>
          <w:sz w:val="22"/>
          <w:szCs w:val="22"/>
        </w:rPr>
        <w:t xml:space="preserve"> is no</w:t>
      </w:r>
      <w:r w:rsidR="00BD52F3">
        <w:rPr>
          <w:sz w:val="22"/>
          <w:szCs w:val="22"/>
        </w:rPr>
        <w:t>t</w:t>
      </w:r>
      <w:r w:rsidR="00B15208" w:rsidRPr="005A5358">
        <w:rPr>
          <w:sz w:val="22"/>
          <w:szCs w:val="22"/>
        </w:rPr>
        <w:t xml:space="preserve"> (and has not been) any</w:t>
      </w:r>
      <w:r w:rsidR="0092520B" w:rsidRPr="005A5358">
        <w:rPr>
          <w:sz w:val="22"/>
          <w:szCs w:val="22"/>
        </w:rPr>
        <w:t xml:space="preserve"> </w:t>
      </w:r>
      <w:r w:rsidR="006B060A" w:rsidRPr="005A5358">
        <w:rPr>
          <w:sz w:val="22"/>
          <w:szCs w:val="22"/>
        </w:rPr>
        <w:t>“</w:t>
      </w:r>
      <w:r w:rsidR="0092520B" w:rsidRPr="005A5358">
        <w:rPr>
          <w:sz w:val="22"/>
          <w:szCs w:val="22"/>
        </w:rPr>
        <w:t>standard</w:t>
      </w:r>
      <w:r w:rsidR="00D9669A" w:rsidRPr="005A5358">
        <w:rPr>
          <w:sz w:val="22"/>
          <w:szCs w:val="22"/>
        </w:rPr>
        <w:t xml:space="preserve">” or “universal” </w:t>
      </w:r>
      <w:r w:rsidR="0092520B" w:rsidRPr="005A5358">
        <w:rPr>
          <w:sz w:val="22"/>
          <w:szCs w:val="22"/>
        </w:rPr>
        <w:t xml:space="preserve">form of </w:t>
      </w:r>
      <w:r w:rsidR="006B060A" w:rsidRPr="005A5358">
        <w:rPr>
          <w:sz w:val="22"/>
          <w:szCs w:val="22"/>
        </w:rPr>
        <w:t xml:space="preserve">a </w:t>
      </w:r>
      <w:r w:rsidR="00D9669A" w:rsidRPr="005A5358">
        <w:rPr>
          <w:sz w:val="22"/>
          <w:szCs w:val="22"/>
        </w:rPr>
        <w:t>family</w:t>
      </w:r>
      <w:r w:rsidR="006B060A" w:rsidRPr="005A5358">
        <w:rPr>
          <w:sz w:val="22"/>
          <w:szCs w:val="22"/>
        </w:rPr>
        <w:t>;</w:t>
      </w:r>
      <w:r w:rsidR="00D9669A" w:rsidRPr="005A5358">
        <w:rPr>
          <w:sz w:val="22"/>
          <w:szCs w:val="22"/>
        </w:rPr>
        <w:t xml:space="preserve"> families are diverse and </w:t>
      </w:r>
      <w:r w:rsidRPr="005A5358">
        <w:rPr>
          <w:sz w:val="22"/>
          <w:szCs w:val="22"/>
        </w:rPr>
        <w:t>evolving. G</w:t>
      </w:r>
      <w:r w:rsidR="00D9669A" w:rsidRPr="005A5358">
        <w:rPr>
          <w:sz w:val="22"/>
          <w:szCs w:val="22"/>
        </w:rPr>
        <w:t xml:space="preserve">lobally, a little </w:t>
      </w:r>
      <w:r w:rsidR="00F77F66">
        <w:rPr>
          <w:sz w:val="22"/>
          <w:szCs w:val="22"/>
        </w:rPr>
        <w:t>more than</w:t>
      </w:r>
      <w:r w:rsidR="00F77F66" w:rsidRPr="005A5358">
        <w:rPr>
          <w:sz w:val="22"/>
          <w:szCs w:val="22"/>
        </w:rPr>
        <w:t xml:space="preserve"> </w:t>
      </w:r>
      <w:r w:rsidR="00D9669A" w:rsidRPr="005A5358">
        <w:rPr>
          <w:sz w:val="22"/>
          <w:szCs w:val="22"/>
        </w:rPr>
        <w:t>one third (38 per cent) of households are couples living with children; extended families (including other relatives) are almost as common (27 per cent);</w:t>
      </w:r>
      <w:r w:rsidRPr="005A5358">
        <w:rPr>
          <w:sz w:val="22"/>
          <w:szCs w:val="22"/>
        </w:rPr>
        <w:t xml:space="preserve"> lone-parent families, the vast majority </w:t>
      </w:r>
      <w:r w:rsidR="00F77F66">
        <w:rPr>
          <w:sz w:val="22"/>
          <w:szCs w:val="22"/>
        </w:rPr>
        <w:t xml:space="preserve">of which are </w:t>
      </w:r>
      <w:r w:rsidR="00D9669A" w:rsidRPr="005A5358">
        <w:rPr>
          <w:sz w:val="22"/>
          <w:szCs w:val="22"/>
        </w:rPr>
        <w:t>led by women</w:t>
      </w:r>
      <w:r w:rsidR="00322454">
        <w:rPr>
          <w:sz w:val="22"/>
          <w:szCs w:val="22"/>
        </w:rPr>
        <w:t>, account for 8 per cent of households</w:t>
      </w:r>
      <w:r w:rsidRPr="005A5358">
        <w:rPr>
          <w:sz w:val="22"/>
          <w:szCs w:val="22"/>
        </w:rPr>
        <w:t>;</w:t>
      </w:r>
      <w:r w:rsidR="00D9669A" w:rsidRPr="005A5358">
        <w:rPr>
          <w:sz w:val="22"/>
          <w:szCs w:val="22"/>
        </w:rPr>
        <w:t xml:space="preserve"> </w:t>
      </w:r>
      <w:r w:rsidR="00BD52F3">
        <w:rPr>
          <w:sz w:val="22"/>
          <w:szCs w:val="22"/>
        </w:rPr>
        <w:t xml:space="preserve">and </w:t>
      </w:r>
      <w:r w:rsidR="00B923BD" w:rsidRPr="005A5358">
        <w:rPr>
          <w:sz w:val="22"/>
          <w:szCs w:val="22"/>
        </w:rPr>
        <w:t>in some countries, and in all region</w:t>
      </w:r>
      <w:r w:rsidR="006B060A" w:rsidRPr="005A5358">
        <w:rPr>
          <w:sz w:val="22"/>
          <w:szCs w:val="22"/>
        </w:rPr>
        <w:t>s,</w:t>
      </w:r>
      <w:r w:rsidR="00B923BD" w:rsidRPr="005A5358">
        <w:rPr>
          <w:sz w:val="22"/>
          <w:szCs w:val="22"/>
        </w:rPr>
        <w:t xml:space="preserve"> </w:t>
      </w:r>
      <w:r w:rsidRPr="005A5358">
        <w:rPr>
          <w:sz w:val="22"/>
          <w:szCs w:val="22"/>
        </w:rPr>
        <w:t>same-sex families are increasingly visible</w:t>
      </w:r>
      <w:r w:rsidR="00B923BD" w:rsidRPr="005A5358">
        <w:rPr>
          <w:sz w:val="22"/>
          <w:szCs w:val="22"/>
        </w:rPr>
        <w:t>.</w:t>
      </w:r>
    </w:p>
    <w:p w14:paraId="5A242A2B" w14:textId="332C131E" w:rsidR="005A5358" w:rsidRDefault="00831FAB" w:rsidP="0092520B">
      <w:pPr>
        <w:spacing w:before="100" w:beforeAutospacing="1" w:after="100" w:afterAutospacing="1"/>
        <w:rPr>
          <w:rFonts w:ascii="Times New Roman" w:eastAsia="Times New Roman" w:hAnsi="Times New Roman" w:cs="Times New Roman"/>
        </w:rPr>
      </w:pPr>
      <w:r w:rsidRPr="005A5358">
        <w:rPr>
          <w:rFonts w:ascii="Times New Roman" w:hAnsi="Times New Roman" w:cs="Times New Roman"/>
        </w:rPr>
        <w:t>Fa</w:t>
      </w:r>
      <w:r w:rsidRPr="005A5358">
        <w:rPr>
          <w:rFonts w:ascii="Times New Roman" w:eastAsia="Times New Roman" w:hAnsi="Times New Roman" w:cs="Times New Roman"/>
        </w:rPr>
        <w:t xml:space="preserve">milies are places of care but can also bring conflict, inequality and violence. Today, </w:t>
      </w:r>
      <w:r w:rsidR="00BD52F3">
        <w:rPr>
          <w:rFonts w:ascii="Times New Roman" w:eastAsia="Times New Roman" w:hAnsi="Times New Roman" w:cs="Times New Roman"/>
        </w:rPr>
        <w:t>3</w:t>
      </w:r>
      <w:r w:rsidR="00BD52F3" w:rsidRPr="005A5358">
        <w:rPr>
          <w:rFonts w:ascii="Times New Roman" w:eastAsia="Times New Roman" w:hAnsi="Times New Roman" w:cs="Times New Roman"/>
        </w:rPr>
        <w:t xml:space="preserve"> </w:t>
      </w:r>
      <w:r w:rsidRPr="005A5358">
        <w:rPr>
          <w:rFonts w:ascii="Times New Roman" w:eastAsia="Times New Roman" w:hAnsi="Times New Roman" w:cs="Times New Roman"/>
        </w:rPr>
        <w:t>billion women and girls live in countries where rape within marriage is not explicitly</w:t>
      </w:r>
      <w:r w:rsidR="00B15208" w:rsidRPr="005A5358">
        <w:rPr>
          <w:rFonts w:ascii="Times New Roman" w:eastAsia="Times New Roman" w:hAnsi="Times New Roman" w:cs="Times New Roman"/>
        </w:rPr>
        <w:t xml:space="preserve"> </w:t>
      </w:r>
      <w:r w:rsidRPr="005A5358">
        <w:rPr>
          <w:rFonts w:ascii="Times New Roman" w:eastAsia="Times New Roman" w:hAnsi="Times New Roman" w:cs="Times New Roman"/>
        </w:rPr>
        <w:t>criminalized</w:t>
      </w:r>
      <w:r w:rsidRPr="005A5358">
        <w:rPr>
          <w:rFonts w:ascii="Times New Roman" w:hAnsi="Times New Roman" w:cs="Times New Roman"/>
        </w:rPr>
        <w:t>;</w:t>
      </w:r>
      <w:r w:rsidRPr="005A5358">
        <w:rPr>
          <w:rFonts w:ascii="Times New Roman" w:eastAsia="Times New Roman" w:hAnsi="Times New Roman" w:cs="Times New Roman"/>
        </w:rPr>
        <w:t xml:space="preserve"> </w:t>
      </w:r>
      <w:r w:rsidR="00B15208" w:rsidRPr="005A5358">
        <w:rPr>
          <w:rFonts w:ascii="Times New Roman" w:eastAsia="Times New Roman" w:hAnsi="Times New Roman" w:cs="Times New Roman"/>
        </w:rPr>
        <w:t>i</w:t>
      </w:r>
      <w:r w:rsidRPr="005A5358">
        <w:rPr>
          <w:rFonts w:ascii="Times New Roman" w:eastAsia="Times New Roman" w:hAnsi="Times New Roman" w:cs="Times New Roman"/>
        </w:rPr>
        <w:t>n one out of five countries</w:t>
      </w:r>
      <w:r w:rsidR="00AD00AA">
        <w:rPr>
          <w:rFonts w:ascii="Times New Roman" w:eastAsia="Times New Roman" w:hAnsi="Times New Roman" w:cs="Times New Roman"/>
        </w:rPr>
        <w:t>,</w:t>
      </w:r>
      <w:r w:rsidRPr="005A5358">
        <w:rPr>
          <w:rFonts w:ascii="Times New Roman" w:eastAsia="Times New Roman" w:hAnsi="Times New Roman" w:cs="Times New Roman"/>
        </w:rPr>
        <w:t xml:space="preserve"> girls do not have the same inheritance rights as boys</w:t>
      </w:r>
      <w:r w:rsidR="00AD00AA">
        <w:rPr>
          <w:rFonts w:ascii="Times New Roman" w:eastAsia="Times New Roman" w:hAnsi="Times New Roman" w:cs="Times New Roman"/>
        </w:rPr>
        <w:t>;</w:t>
      </w:r>
      <w:r w:rsidRPr="005A5358">
        <w:rPr>
          <w:rFonts w:ascii="Times New Roman" w:eastAsia="Times New Roman" w:hAnsi="Times New Roman" w:cs="Times New Roman"/>
        </w:rPr>
        <w:t xml:space="preserve"> </w:t>
      </w:r>
      <w:r w:rsidR="00B15208" w:rsidRPr="005A5358">
        <w:rPr>
          <w:rFonts w:ascii="Times New Roman" w:eastAsia="Times New Roman" w:hAnsi="Times New Roman" w:cs="Times New Roman"/>
        </w:rPr>
        <w:t xml:space="preserve">in </w:t>
      </w:r>
      <w:r w:rsidRPr="005A5358">
        <w:rPr>
          <w:rFonts w:ascii="Times New Roman" w:eastAsia="Times New Roman" w:hAnsi="Times New Roman" w:cs="Times New Roman"/>
        </w:rPr>
        <w:t>19 countries</w:t>
      </w:r>
      <w:r w:rsidR="00AD00AA">
        <w:rPr>
          <w:rFonts w:ascii="Times New Roman" w:eastAsia="Times New Roman" w:hAnsi="Times New Roman" w:cs="Times New Roman"/>
        </w:rPr>
        <w:t>,</w:t>
      </w:r>
      <w:r w:rsidRPr="005A5358">
        <w:rPr>
          <w:rFonts w:ascii="Times New Roman" w:eastAsia="Times New Roman" w:hAnsi="Times New Roman" w:cs="Times New Roman"/>
        </w:rPr>
        <w:t xml:space="preserve"> women are required by law to obey their husbands</w:t>
      </w:r>
      <w:r w:rsidR="00B15208" w:rsidRPr="005A5358">
        <w:rPr>
          <w:rFonts w:ascii="Times New Roman" w:eastAsia="Times New Roman" w:hAnsi="Times New Roman" w:cs="Times New Roman"/>
        </w:rPr>
        <w:t>; and around</w:t>
      </w:r>
      <w:r w:rsidRPr="005A5358">
        <w:rPr>
          <w:rFonts w:ascii="Times New Roman" w:eastAsia="Times New Roman" w:hAnsi="Times New Roman" w:cs="Times New Roman"/>
        </w:rPr>
        <w:t xml:space="preserve"> one third of married women in developing countries report having little or no say over their own health</w:t>
      </w:r>
      <w:r w:rsidR="00AD00AA">
        <w:rPr>
          <w:rFonts w:ascii="Times New Roman" w:eastAsia="Times New Roman" w:hAnsi="Times New Roman" w:cs="Times New Roman"/>
        </w:rPr>
        <w:t xml:space="preserve"> </w:t>
      </w:r>
      <w:r w:rsidRPr="005A5358">
        <w:rPr>
          <w:rFonts w:ascii="Times New Roman" w:eastAsia="Times New Roman" w:hAnsi="Times New Roman" w:cs="Times New Roman"/>
        </w:rPr>
        <w:t>care.</w:t>
      </w:r>
      <w:r w:rsidR="005A5358" w:rsidRPr="005A5358">
        <w:rPr>
          <w:rFonts w:ascii="Times New Roman" w:eastAsia="Times New Roman" w:hAnsi="Times New Roman" w:cs="Times New Roman"/>
        </w:rPr>
        <w:t xml:space="preserve"> </w:t>
      </w:r>
    </w:p>
    <w:p w14:paraId="09E59372" w14:textId="25546256" w:rsidR="0092520B" w:rsidRPr="005A5358" w:rsidRDefault="0092520B" w:rsidP="0092520B">
      <w:pPr>
        <w:spacing w:before="100" w:beforeAutospacing="1" w:after="100" w:afterAutospacing="1"/>
        <w:rPr>
          <w:rFonts w:ascii="Times New Roman" w:eastAsia="Times New Roman" w:hAnsi="Times New Roman" w:cs="Times New Roman"/>
        </w:rPr>
      </w:pPr>
      <w:r w:rsidRPr="005A5358">
        <w:rPr>
          <w:rFonts w:ascii="Times New Roman" w:eastAsia="Times New Roman" w:hAnsi="Times New Roman" w:cs="Times New Roman"/>
        </w:rPr>
        <w:t xml:space="preserve">Women continue to enter the </w:t>
      </w:r>
      <w:proofErr w:type="spellStart"/>
      <w:r w:rsidRPr="005A5358">
        <w:rPr>
          <w:rFonts w:ascii="Times New Roman" w:eastAsia="Times New Roman" w:hAnsi="Times New Roman" w:cs="Times New Roman"/>
        </w:rPr>
        <w:t>labour</w:t>
      </w:r>
      <w:proofErr w:type="spellEnd"/>
      <w:r w:rsidRPr="005A5358">
        <w:rPr>
          <w:rFonts w:ascii="Times New Roman" w:eastAsia="Times New Roman" w:hAnsi="Times New Roman" w:cs="Times New Roman"/>
        </w:rPr>
        <w:t xml:space="preserve"> market in large numbers, but marriage and motherhood reduce their </w:t>
      </w:r>
      <w:proofErr w:type="spellStart"/>
      <w:r w:rsidRPr="005A5358">
        <w:rPr>
          <w:rFonts w:ascii="Times New Roman" w:eastAsia="Times New Roman" w:hAnsi="Times New Roman" w:cs="Times New Roman"/>
        </w:rPr>
        <w:t>labour</w:t>
      </w:r>
      <w:proofErr w:type="spellEnd"/>
      <w:r w:rsidR="00674EA6">
        <w:rPr>
          <w:rFonts w:ascii="Times New Roman" w:eastAsia="Times New Roman" w:hAnsi="Times New Roman" w:cs="Times New Roman"/>
        </w:rPr>
        <w:t>-</w:t>
      </w:r>
      <w:r w:rsidRPr="005A5358">
        <w:rPr>
          <w:rFonts w:ascii="Times New Roman" w:eastAsia="Times New Roman" w:hAnsi="Times New Roman" w:cs="Times New Roman"/>
        </w:rPr>
        <w:t xml:space="preserve">force participation rates, </w:t>
      </w:r>
      <w:r w:rsidR="00AD00AA">
        <w:rPr>
          <w:rFonts w:ascii="Times New Roman" w:eastAsia="Times New Roman" w:hAnsi="Times New Roman" w:cs="Times New Roman"/>
        </w:rPr>
        <w:t>as well as</w:t>
      </w:r>
      <w:r w:rsidR="00AD00AA" w:rsidRPr="005A5358">
        <w:rPr>
          <w:rFonts w:ascii="Times New Roman" w:eastAsia="Times New Roman" w:hAnsi="Times New Roman" w:cs="Times New Roman"/>
        </w:rPr>
        <w:t xml:space="preserve"> </w:t>
      </w:r>
      <w:r w:rsidRPr="005A5358">
        <w:rPr>
          <w:rFonts w:ascii="Times New Roman" w:eastAsia="Times New Roman" w:hAnsi="Times New Roman" w:cs="Times New Roman"/>
        </w:rPr>
        <w:t xml:space="preserve">the income and benefits that come with it. Globally, just over half of married women aged 25-54 are in the </w:t>
      </w:r>
      <w:proofErr w:type="spellStart"/>
      <w:r w:rsidRPr="005A5358">
        <w:rPr>
          <w:rFonts w:ascii="Times New Roman" w:eastAsia="Times New Roman" w:hAnsi="Times New Roman" w:cs="Times New Roman"/>
        </w:rPr>
        <w:t>labour</w:t>
      </w:r>
      <w:proofErr w:type="spellEnd"/>
      <w:r w:rsidRPr="005A5358">
        <w:rPr>
          <w:rFonts w:ascii="Times New Roman" w:eastAsia="Times New Roman" w:hAnsi="Times New Roman" w:cs="Times New Roman"/>
        </w:rPr>
        <w:t xml:space="preserve"> force, compared to two</w:t>
      </w:r>
      <w:r w:rsidR="00AD00AA">
        <w:rPr>
          <w:rFonts w:ascii="Times New Roman" w:eastAsia="Times New Roman" w:hAnsi="Times New Roman" w:cs="Times New Roman"/>
        </w:rPr>
        <w:t xml:space="preserve"> </w:t>
      </w:r>
      <w:r w:rsidRPr="005A5358">
        <w:rPr>
          <w:rFonts w:ascii="Times New Roman" w:eastAsia="Times New Roman" w:hAnsi="Times New Roman" w:cs="Times New Roman"/>
        </w:rPr>
        <w:t xml:space="preserve">thirds of single women and </w:t>
      </w:r>
      <w:r w:rsidRPr="005A5358">
        <w:rPr>
          <w:rFonts w:ascii="Times New Roman" w:eastAsia="Times New Roman" w:hAnsi="Times New Roman" w:cs="Times New Roman"/>
        </w:rPr>
        <w:lastRenderedPageBreak/>
        <w:t xml:space="preserve">96 per cent of married men, </w:t>
      </w:r>
      <w:r w:rsidR="00322454">
        <w:rPr>
          <w:rFonts w:ascii="Times New Roman" w:eastAsia="Times New Roman" w:hAnsi="Times New Roman" w:cs="Times New Roman"/>
        </w:rPr>
        <w:t xml:space="preserve">according to </w:t>
      </w:r>
      <w:r w:rsidRPr="005A5358">
        <w:rPr>
          <w:rFonts w:ascii="Times New Roman" w:eastAsia="Times New Roman" w:hAnsi="Times New Roman" w:cs="Times New Roman"/>
        </w:rPr>
        <w:t>new data in the report. A major driver of these inequalities is the fact that women continue to do three times as much unpaid care and domestic work as men in the absence of affordable care services.</w:t>
      </w:r>
    </w:p>
    <w:p w14:paraId="47562B18" w14:textId="0F62F905" w:rsidR="0092520B" w:rsidRPr="005A5358" w:rsidRDefault="0092520B" w:rsidP="0092520B">
      <w:pPr>
        <w:spacing w:before="100" w:beforeAutospacing="1" w:after="100" w:afterAutospacing="1"/>
        <w:rPr>
          <w:rFonts w:ascii="Times New Roman" w:eastAsia="Times New Roman" w:hAnsi="Times New Roman" w:cs="Times New Roman"/>
        </w:rPr>
      </w:pPr>
      <w:r w:rsidRPr="005A5358">
        <w:rPr>
          <w:rFonts w:ascii="Times New Roman" w:eastAsia="Times New Roman" w:hAnsi="Times New Roman" w:cs="Times New Roman"/>
        </w:rPr>
        <w:t xml:space="preserve">The report </w:t>
      </w:r>
      <w:r w:rsidRPr="000B1646">
        <w:rPr>
          <w:rFonts w:ascii="Times New Roman" w:eastAsia="Times New Roman" w:hAnsi="Times New Roman" w:cs="Times New Roman"/>
          <w:b/>
        </w:rPr>
        <w:t>calls on policymakers, activists and people in all walks of life to transform families into places of equality and justice</w:t>
      </w:r>
      <w:r w:rsidR="00AD00AA" w:rsidRPr="000B1646">
        <w:rPr>
          <w:rFonts w:ascii="Times New Roman" w:eastAsia="Times New Roman" w:hAnsi="Times New Roman" w:cs="Times New Roman"/>
          <w:b/>
        </w:rPr>
        <w:t xml:space="preserve"> </w:t>
      </w:r>
      <w:r w:rsidR="00AD00AA" w:rsidRPr="00674EA6">
        <w:rPr>
          <w:rFonts w:ascii="Times New Roman" w:hAnsi="Times New Roman" w:cs="Times New Roman"/>
        </w:rPr>
        <w:t>–</w:t>
      </w:r>
      <w:r w:rsidR="00AD00AA" w:rsidRPr="000B1646">
        <w:rPr>
          <w:rFonts w:ascii="Times New Roman" w:eastAsia="Times New Roman" w:hAnsi="Times New Roman" w:cs="Times New Roman"/>
          <w:b/>
        </w:rPr>
        <w:t xml:space="preserve"> </w:t>
      </w:r>
      <w:r w:rsidRPr="000B1646">
        <w:rPr>
          <w:rFonts w:ascii="Times New Roman" w:eastAsia="Times New Roman" w:hAnsi="Times New Roman" w:cs="Times New Roman"/>
          <w:b/>
        </w:rPr>
        <w:t>where women can exercise choice and voice, and where they have physical safety and economic security.</w:t>
      </w:r>
      <w:r w:rsidR="00B15208" w:rsidRPr="00674EA6">
        <w:rPr>
          <w:rFonts w:ascii="Times New Roman" w:eastAsia="Times New Roman" w:hAnsi="Times New Roman" w:cs="Times New Roman"/>
        </w:rPr>
        <w:t xml:space="preserve"> It</w:t>
      </w:r>
      <w:r w:rsidR="00B15208" w:rsidRPr="005A5358">
        <w:rPr>
          <w:rFonts w:ascii="Times New Roman" w:eastAsia="Times New Roman" w:hAnsi="Times New Roman" w:cs="Times New Roman"/>
        </w:rPr>
        <w:t xml:space="preserve"> also offers recommendations for policymakers to create an enabling environment for families and their members to thrive. </w:t>
      </w:r>
      <w:r w:rsidRPr="005A5358">
        <w:rPr>
          <w:rFonts w:ascii="Times New Roman" w:eastAsia="Times New Roman" w:hAnsi="Times New Roman" w:cs="Times New Roman"/>
        </w:rPr>
        <w:t xml:space="preserve">An analysis produced for </w:t>
      </w:r>
      <w:r w:rsidR="00AD00AA">
        <w:rPr>
          <w:rFonts w:ascii="Times New Roman" w:eastAsia="Times New Roman" w:hAnsi="Times New Roman" w:cs="Times New Roman"/>
        </w:rPr>
        <w:t>the</w:t>
      </w:r>
      <w:r w:rsidR="00AD00AA" w:rsidRPr="005A5358">
        <w:rPr>
          <w:rFonts w:ascii="Times New Roman" w:eastAsia="Times New Roman" w:hAnsi="Times New Roman" w:cs="Times New Roman"/>
        </w:rPr>
        <w:t xml:space="preserve"> </w:t>
      </w:r>
      <w:r w:rsidRPr="005A5358">
        <w:rPr>
          <w:rFonts w:ascii="Times New Roman" w:eastAsia="Times New Roman" w:hAnsi="Times New Roman" w:cs="Times New Roman"/>
        </w:rPr>
        <w:t xml:space="preserve">report found that most countries could implement a package of policies, including </w:t>
      </w:r>
      <w:r w:rsidR="000A39B3">
        <w:rPr>
          <w:rFonts w:ascii="Times New Roman" w:eastAsia="Times New Roman" w:hAnsi="Times New Roman" w:cs="Times New Roman"/>
        </w:rPr>
        <w:t xml:space="preserve">lifetime </w:t>
      </w:r>
      <w:r w:rsidRPr="005A5358">
        <w:rPr>
          <w:rFonts w:ascii="Times New Roman" w:eastAsia="Times New Roman" w:hAnsi="Times New Roman" w:cs="Times New Roman"/>
        </w:rPr>
        <w:t>income support, health</w:t>
      </w:r>
      <w:r w:rsidR="00AD00AA">
        <w:rPr>
          <w:rFonts w:ascii="Times New Roman" w:eastAsia="Times New Roman" w:hAnsi="Times New Roman" w:cs="Times New Roman"/>
        </w:rPr>
        <w:t xml:space="preserve"> </w:t>
      </w:r>
      <w:r w:rsidRPr="005A5358">
        <w:rPr>
          <w:rFonts w:ascii="Times New Roman" w:eastAsia="Times New Roman" w:hAnsi="Times New Roman" w:cs="Times New Roman"/>
        </w:rPr>
        <w:t>care and care services for children and older persons</w:t>
      </w:r>
      <w:r w:rsidR="00AD00AA">
        <w:rPr>
          <w:rFonts w:ascii="Times New Roman" w:eastAsia="Times New Roman" w:hAnsi="Times New Roman" w:cs="Times New Roman"/>
        </w:rPr>
        <w:t>,</w:t>
      </w:r>
      <w:r w:rsidRPr="005A5358">
        <w:rPr>
          <w:rFonts w:ascii="Times New Roman" w:eastAsia="Times New Roman" w:hAnsi="Times New Roman" w:cs="Times New Roman"/>
        </w:rPr>
        <w:t xml:space="preserve"> for less than 5 per cent of GDP.</w:t>
      </w:r>
    </w:p>
    <w:p w14:paraId="4FC017C7" w14:textId="182EA8D1" w:rsidR="00F300B5" w:rsidRPr="005A5358" w:rsidRDefault="00505373" w:rsidP="00F300B5">
      <w:pPr>
        <w:rPr>
          <w:rFonts w:ascii="Times New Roman" w:hAnsi="Times New Roman" w:cs="Times New Roman"/>
          <w:b/>
        </w:rPr>
      </w:pPr>
      <w:r>
        <w:rPr>
          <w:rFonts w:ascii="Times New Roman" w:hAnsi="Times New Roman" w:cs="Times New Roman"/>
          <w:b/>
        </w:rPr>
        <w:t xml:space="preserve">Specific </w:t>
      </w:r>
      <w:r w:rsidR="00F300B5" w:rsidRPr="005A5358">
        <w:rPr>
          <w:rFonts w:ascii="Times New Roman" w:hAnsi="Times New Roman" w:cs="Times New Roman"/>
          <w:b/>
        </w:rPr>
        <w:t>Focus of the Event</w:t>
      </w:r>
    </w:p>
    <w:p w14:paraId="175D01E4" w14:textId="77777777" w:rsidR="00B923BD" w:rsidRPr="005A5358" w:rsidRDefault="00B923BD" w:rsidP="00F300B5">
      <w:pPr>
        <w:rPr>
          <w:rFonts w:ascii="Times New Roman" w:hAnsi="Times New Roman" w:cs="Times New Roman"/>
          <w:b/>
        </w:rPr>
      </w:pPr>
    </w:p>
    <w:p w14:paraId="661E3E13" w14:textId="0F012AAF" w:rsidR="004B01BD" w:rsidRPr="00331D3B" w:rsidRDefault="00B923BD" w:rsidP="00F300B5">
      <w:pPr>
        <w:rPr>
          <w:rFonts w:ascii="Times New Roman" w:hAnsi="Times New Roman" w:cs="Times New Roman"/>
        </w:rPr>
      </w:pPr>
      <w:r w:rsidRPr="005A5358">
        <w:rPr>
          <w:rFonts w:ascii="Times New Roman" w:hAnsi="Times New Roman" w:cs="Times New Roman"/>
        </w:rPr>
        <w:t xml:space="preserve">While the </w:t>
      </w:r>
      <w:r w:rsidR="00322454">
        <w:rPr>
          <w:rFonts w:ascii="Times New Roman" w:hAnsi="Times New Roman" w:cs="Times New Roman"/>
        </w:rPr>
        <w:t>p</w:t>
      </w:r>
      <w:r w:rsidRPr="005A5358">
        <w:rPr>
          <w:rFonts w:ascii="Times New Roman" w:hAnsi="Times New Roman" w:cs="Times New Roman"/>
        </w:rPr>
        <w:t xml:space="preserve">rogress </w:t>
      </w:r>
      <w:r w:rsidR="00322454">
        <w:rPr>
          <w:rFonts w:ascii="Times New Roman" w:hAnsi="Times New Roman" w:cs="Times New Roman"/>
        </w:rPr>
        <w:t>r</w:t>
      </w:r>
      <w:r w:rsidRPr="005A5358">
        <w:rPr>
          <w:rFonts w:ascii="Times New Roman" w:hAnsi="Times New Roman" w:cs="Times New Roman"/>
        </w:rPr>
        <w:t xml:space="preserve">eport covers </w:t>
      </w:r>
      <w:r w:rsidR="00DC61F3" w:rsidRPr="005A5358">
        <w:rPr>
          <w:rFonts w:ascii="Times New Roman" w:hAnsi="Times New Roman" w:cs="Times New Roman"/>
        </w:rPr>
        <w:t xml:space="preserve">numerous </w:t>
      </w:r>
      <w:r w:rsidRPr="005A5358">
        <w:rPr>
          <w:rFonts w:ascii="Times New Roman" w:hAnsi="Times New Roman" w:cs="Times New Roman"/>
        </w:rPr>
        <w:t>topics and offers</w:t>
      </w:r>
      <w:r w:rsidR="005C3141">
        <w:rPr>
          <w:rFonts w:ascii="Times New Roman" w:hAnsi="Times New Roman" w:cs="Times New Roman"/>
        </w:rPr>
        <w:t xml:space="preserve"> a</w:t>
      </w:r>
      <w:r w:rsidRPr="005A5358">
        <w:rPr>
          <w:rFonts w:ascii="Times New Roman" w:hAnsi="Times New Roman" w:cs="Times New Roman"/>
        </w:rPr>
        <w:t xml:space="preserve"> </w:t>
      </w:r>
      <w:r w:rsidR="00BC017F" w:rsidRPr="005A5358">
        <w:rPr>
          <w:rFonts w:ascii="Times New Roman" w:hAnsi="Times New Roman" w:cs="Times New Roman"/>
        </w:rPr>
        <w:t xml:space="preserve">variety of </w:t>
      </w:r>
      <w:r w:rsidRPr="005A5358">
        <w:rPr>
          <w:rFonts w:ascii="Times New Roman" w:hAnsi="Times New Roman" w:cs="Times New Roman"/>
        </w:rPr>
        <w:t>findings</w:t>
      </w:r>
      <w:r w:rsidR="006B060A" w:rsidRPr="005A5358">
        <w:rPr>
          <w:rFonts w:ascii="Times New Roman" w:hAnsi="Times New Roman" w:cs="Times New Roman"/>
        </w:rPr>
        <w:t xml:space="preserve"> to inform policy design and policymaking</w:t>
      </w:r>
      <w:r w:rsidRPr="005A5358">
        <w:rPr>
          <w:rFonts w:ascii="Times New Roman" w:hAnsi="Times New Roman" w:cs="Times New Roman"/>
        </w:rPr>
        <w:t xml:space="preserve">, </w:t>
      </w:r>
      <w:r w:rsidR="00505373">
        <w:rPr>
          <w:rFonts w:ascii="Times New Roman" w:hAnsi="Times New Roman" w:cs="Times New Roman"/>
        </w:rPr>
        <w:t>the event will also</w:t>
      </w:r>
      <w:r w:rsidR="005B7638" w:rsidRPr="005A5358">
        <w:rPr>
          <w:rFonts w:ascii="Times New Roman" w:hAnsi="Times New Roman" w:cs="Times New Roman"/>
        </w:rPr>
        <w:t xml:space="preserve"> </w:t>
      </w:r>
      <w:r w:rsidR="006B060A" w:rsidRPr="005A5358">
        <w:rPr>
          <w:rFonts w:ascii="Times New Roman" w:hAnsi="Times New Roman" w:cs="Times New Roman"/>
        </w:rPr>
        <w:t>specifically</w:t>
      </w:r>
      <w:r w:rsidR="005C3141">
        <w:rPr>
          <w:rFonts w:ascii="Times New Roman" w:hAnsi="Times New Roman" w:cs="Times New Roman"/>
        </w:rPr>
        <w:t xml:space="preserve"> focus on the results of </w:t>
      </w:r>
      <w:r w:rsidR="005C3141" w:rsidRPr="00331D3B">
        <w:rPr>
          <w:rFonts w:ascii="Times New Roman" w:hAnsi="Times New Roman" w:cs="Times New Roman"/>
          <w:b/>
        </w:rPr>
        <w:t>costing a package of family-friendly transfers and services</w:t>
      </w:r>
      <w:r w:rsidR="005C3141">
        <w:rPr>
          <w:rFonts w:ascii="Times New Roman" w:hAnsi="Times New Roman" w:cs="Times New Roman"/>
        </w:rPr>
        <w:t>. In addition to presenting the findings at the global and regional level, the presentation will also zoom in on the study results for Georgia</w:t>
      </w:r>
      <w:r w:rsidR="00B97784">
        <w:rPr>
          <w:rFonts w:ascii="Times New Roman" w:hAnsi="Times New Roman" w:cs="Times New Roman"/>
        </w:rPr>
        <w:t>, which can feed into discussions on the introduction of family-friendly policies in Georgia</w:t>
      </w:r>
      <w:r w:rsidR="00AD00AA">
        <w:rPr>
          <w:rFonts w:ascii="Times New Roman" w:hAnsi="Times New Roman" w:cs="Times New Roman"/>
        </w:rPr>
        <w:t>.</w:t>
      </w:r>
      <w:r w:rsidR="00B97784">
        <w:rPr>
          <w:rFonts w:ascii="Times New Roman" w:hAnsi="Times New Roman" w:cs="Times New Roman"/>
        </w:rPr>
        <w:t xml:space="preserve"> </w:t>
      </w:r>
      <w:r w:rsidR="006B7E00">
        <w:rPr>
          <w:rFonts w:ascii="Times New Roman" w:hAnsi="Times New Roman" w:cs="Times New Roman"/>
        </w:rPr>
        <w:t xml:space="preserve">This process in Georgia is </w:t>
      </w:r>
      <w:r w:rsidRPr="005A5358">
        <w:rPr>
          <w:rFonts w:ascii="Times New Roman" w:hAnsi="Times New Roman" w:cs="Times New Roman"/>
        </w:rPr>
        <w:t xml:space="preserve">one of the most discussed </w:t>
      </w:r>
      <w:r w:rsidR="002438C3" w:rsidRPr="005A5358">
        <w:rPr>
          <w:rFonts w:ascii="Times New Roman" w:hAnsi="Times New Roman" w:cs="Times New Roman"/>
        </w:rPr>
        <w:t xml:space="preserve">topics </w:t>
      </w:r>
      <w:r w:rsidRPr="005A5358">
        <w:rPr>
          <w:rFonts w:ascii="Times New Roman" w:hAnsi="Times New Roman" w:cs="Times New Roman"/>
        </w:rPr>
        <w:t xml:space="preserve">in the context of </w:t>
      </w:r>
      <w:r w:rsidR="006B060A" w:rsidRPr="005A5358">
        <w:rPr>
          <w:rFonts w:ascii="Times New Roman" w:hAnsi="Times New Roman" w:cs="Times New Roman"/>
        </w:rPr>
        <w:t xml:space="preserve">ongoing </w:t>
      </w:r>
      <w:r w:rsidR="004B01BD" w:rsidRPr="005A5358">
        <w:rPr>
          <w:rFonts w:ascii="Times New Roman" w:hAnsi="Times New Roman" w:cs="Times New Roman"/>
        </w:rPr>
        <w:t>reform</w:t>
      </w:r>
      <w:r w:rsidR="00BC017F" w:rsidRPr="005A5358">
        <w:rPr>
          <w:rFonts w:ascii="Times New Roman" w:hAnsi="Times New Roman" w:cs="Times New Roman"/>
        </w:rPr>
        <w:t>s</w:t>
      </w:r>
      <w:r w:rsidR="004B01BD" w:rsidRPr="005A5358">
        <w:rPr>
          <w:rFonts w:ascii="Times New Roman" w:hAnsi="Times New Roman" w:cs="Times New Roman"/>
        </w:rPr>
        <w:t xml:space="preserve"> </w:t>
      </w:r>
      <w:r w:rsidR="003E4799" w:rsidRPr="006B7E00">
        <w:rPr>
          <w:rFonts w:ascii="Times New Roman" w:hAnsi="Times New Roman" w:cs="Times New Roman"/>
        </w:rPr>
        <w:t xml:space="preserve">related to the implementation of </w:t>
      </w:r>
      <w:r w:rsidR="00AD00AA" w:rsidRPr="006B7E00">
        <w:rPr>
          <w:rFonts w:ascii="Times New Roman" w:hAnsi="Times New Roman" w:cs="Times New Roman"/>
        </w:rPr>
        <w:t xml:space="preserve">the </w:t>
      </w:r>
      <w:r w:rsidR="00163DA5" w:rsidRPr="006B7E00">
        <w:rPr>
          <w:rFonts w:ascii="Times New Roman" w:hAnsi="Times New Roman" w:cs="Times New Roman"/>
        </w:rPr>
        <w:t>Georgia</w:t>
      </w:r>
      <w:r w:rsidR="00AD00AA" w:rsidRPr="006B7E00">
        <w:rPr>
          <w:rFonts w:ascii="Times New Roman" w:hAnsi="Times New Roman" w:cs="Times New Roman"/>
        </w:rPr>
        <w:t>/</w:t>
      </w:r>
      <w:r w:rsidR="00163DA5" w:rsidRPr="006B7E00">
        <w:rPr>
          <w:rFonts w:ascii="Times New Roman" w:hAnsi="Times New Roman" w:cs="Times New Roman"/>
        </w:rPr>
        <w:t>EU Association Agreement (</w:t>
      </w:r>
      <w:r w:rsidR="00163DA5" w:rsidRPr="000B1646">
        <w:rPr>
          <w:rFonts w:ascii="Times New Roman" w:hAnsi="Times New Roman" w:cs="Times New Roman"/>
        </w:rPr>
        <w:t>Chapter 14</w:t>
      </w:r>
      <w:r w:rsidR="006B7E00">
        <w:rPr>
          <w:rFonts w:ascii="Times New Roman" w:hAnsi="Times New Roman" w:cs="Times New Roman"/>
        </w:rPr>
        <w:t>:</w:t>
      </w:r>
      <w:r w:rsidR="00163DA5" w:rsidRPr="000B1646">
        <w:rPr>
          <w:rFonts w:ascii="Times New Roman" w:hAnsi="Times New Roman" w:cs="Times New Roman"/>
        </w:rPr>
        <w:t xml:space="preserve"> Employment, Social Policy and Equal Opportunities</w:t>
      </w:r>
      <w:r w:rsidR="00163DA5" w:rsidRPr="006B7E00">
        <w:rPr>
          <w:rFonts w:ascii="Times New Roman" w:hAnsi="Times New Roman" w:cs="Times New Roman"/>
        </w:rPr>
        <w:t>)</w:t>
      </w:r>
      <w:r w:rsidR="006B7E00">
        <w:rPr>
          <w:rFonts w:ascii="Times New Roman" w:hAnsi="Times New Roman" w:cs="Times New Roman"/>
        </w:rPr>
        <w:t>,</w:t>
      </w:r>
      <w:r w:rsidR="003E4799" w:rsidRPr="006B7E00">
        <w:rPr>
          <w:rFonts w:ascii="Times New Roman" w:hAnsi="Times New Roman" w:cs="Times New Roman"/>
        </w:rPr>
        <w:t xml:space="preserve"> as well </w:t>
      </w:r>
      <w:r w:rsidR="006B7E00">
        <w:rPr>
          <w:rFonts w:ascii="Times New Roman" w:hAnsi="Times New Roman" w:cs="Times New Roman"/>
        </w:rPr>
        <w:t>as</w:t>
      </w:r>
      <w:r w:rsidR="006B7E00" w:rsidRPr="006B7E00">
        <w:rPr>
          <w:rFonts w:ascii="Times New Roman" w:hAnsi="Times New Roman" w:cs="Times New Roman"/>
        </w:rPr>
        <w:t xml:space="preserve"> </w:t>
      </w:r>
      <w:r w:rsidR="003E4799" w:rsidRPr="006B7E00">
        <w:rPr>
          <w:rFonts w:ascii="Times New Roman" w:hAnsi="Times New Roman" w:cs="Times New Roman"/>
        </w:rPr>
        <w:t xml:space="preserve">the </w:t>
      </w:r>
      <w:r w:rsidR="00AD00AA" w:rsidRPr="006B7E00">
        <w:rPr>
          <w:rFonts w:ascii="Times New Roman" w:hAnsi="Times New Roman" w:cs="Times New Roman"/>
        </w:rPr>
        <w:t xml:space="preserve">2030 </w:t>
      </w:r>
      <w:r w:rsidR="003E4799" w:rsidRPr="006B7E00">
        <w:rPr>
          <w:rFonts w:ascii="Times New Roman" w:hAnsi="Times New Roman" w:cs="Times New Roman"/>
        </w:rPr>
        <w:t xml:space="preserve">Agenda and the achievement of nationalized </w:t>
      </w:r>
      <w:r w:rsidR="00AD00AA" w:rsidRPr="006B7E00">
        <w:rPr>
          <w:rFonts w:ascii="Times New Roman" w:hAnsi="Times New Roman" w:cs="Times New Roman"/>
        </w:rPr>
        <w:t>SDGs</w:t>
      </w:r>
      <w:r w:rsidR="003E4799" w:rsidRPr="006B7E00">
        <w:rPr>
          <w:rFonts w:ascii="Times New Roman" w:hAnsi="Times New Roman" w:cs="Times New Roman"/>
        </w:rPr>
        <w:t xml:space="preserve"> (</w:t>
      </w:r>
      <w:r w:rsidR="003E4799" w:rsidRPr="000B1646">
        <w:rPr>
          <w:rFonts w:ascii="Times New Roman" w:hAnsi="Times New Roman" w:cs="Times New Roman"/>
        </w:rPr>
        <w:t>SDG</w:t>
      </w:r>
      <w:r w:rsidR="001E5E99" w:rsidRPr="000B1646">
        <w:rPr>
          <w:rFonts w:ascii="Times New Roman" w:hAnsi="Times New Roman" w:cs="Times New Roman"/>
        </w:rPr>
        <w:t xml:space="preserve"> 1 No Poverty, SDG 3 Good Health and Well-being, SDG 5 Gender Equality, SDG 8 Decent Work and Economic Growth and SDG 10 Reduced Inequalities</w:t>
      </w:r>
      <w:r w:rsidR="003E4799" w:rsidRPr="006B7E00">
        <w:rPr>
          <w:rFonts w:ascii="Times New Roman" w:hAnsi="Times New Roman" w:cs="Times New Roman"/>
        </w:rPr>
        <w:t>)</w:t>
      </w:r>
      <w:r w:rsidR="001E5E99" w:rsidRPr="006B7E00">
        <w:rPr>
          <w:rFonts w:ascii="Times New Roman" w:hAnsi="Times New Roman" w:cs="Times New Roman"/>
        </w:rPr>
        <w:t>.</w:t>
      </w:r>
      <w:r w:rsidR="006E0B9B">
        <w:rPr>
          <w:rFonts w:ascii="Times New Roman" w:hAnsi="Times New Roman" w:cs="Times New Roman"/>
        </w:rPr>
        <w:t xml:space="preserve"> </w:t>
      </w:r>
    </w:p>
    <w:p w14:paraId="31404C39" w14:textId="77777777" w:rsidR="001E5E99" w:rsidRPr="005A5358" w:rsidRDefault="001E5E99" w:rsidP="00F300B5">
      <w:pPr>
        <w:rPr>
          <w:rFonts w:ascii="Times New Roman" w:hAnsi="Times New Roman" w:cs="Times New Roman"/>
          <w:b/>
        </w:rPr>
      </w:pPr>
    </w:p>
    <w:p w14:paraId="0AB90113" w14:textId="3ACF31BF" w:rsidR="00F300B5" w:rsidRPr="003A230C" w:rsidRDefault="000F0927" w:rsidP="00F300B5">
      <w:pPr>
        <w:rPr>
          <w:rFonts w:ascii="Times New Roman" w:hAnsi="Times New Roman" w:cs="Times New Roman"/>
          <w:b/>
          <w:sz w:val="20"/>
          <w:szCs w:val="20"/>
        </w:rPr>
      </w:pPr>
      <w:r w:rsidRPr="003A230C">
        <w:rPr>
          <w:rFonts w:ascii="Times New Roman" w:hAnsi="Times New Roman" w:cs="Times New Roman"/>
          <w:b/>
          <w:sz w:val="20"/>
          <w:szCs w:val="20"/>
        </w:rPr>
        <w:t>Agenda and Speakers</w:t>
      </w:r>
    </w:p>
    <w:p w14:paraId="766AEB9F" w14:textId="77777777" w:rsidR="000F0927" w:rsidRPr="006F5507" w:rsidRDefault="000F0927" w:rsidP="00F300B5">
      <w:pPr>
        <w:rPr>
          <w:rFonts w:ascii="Times New Roman" w:hAnsi="Times New Roman" w:cs="Times New Roman"/>
          <w:b/>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6750"/>
      </w:tblGrid>
      <w:tr w:rsidR="006F5507" w:rsidRPr="006F5507" w14:paraId="0CFEFAD5" w14:textId="77777777" w:rsidTr="00331D3B">
        <w:tc>
          <w:tcPr>
            <w:tcW w:w="2070" w:type="dxa"/>
          </w:tcPr>
          <w:p w14:paraId="7EDE3C07" w14:textId="39B452BD" w:rsidR="00331D3B" w:rsidRPr="000B1646" w:rsidRDefault="00331D3B" w:rsidP="00F300B5">
            <w:pPr>
              <w:rPr>
                <w:rFonts w:ascii="Times New Roman" w:hAnsi="Times New Roman" w:cs="Times New Roman"/>
                <w:b/>
                <w:sz w:val="20"/>
                <w:szCs w:val="20"/>
              </w:rPr>
            </w:pPr>
            <w:r w:rsidRPr="000B1646">
              <w:rPr>
                <w:rFonts w:ascii="Times New Roman" w:hAnsi="Times New Roman" w:cs="Times New Roman"/>
                <w:b/>
                <w:sz w:val="20"/>
                <w:szCs w:val="20"/>
              </w:rPr>
              <w:t xml:space="preserve">09:00 </w:t>
            </w:r>
            <w:r w:rsidR="00AD00AA" w:rsidRPr="000B1646">
              <w:rPr>
                <w:rFonts w:ascii="Times New Roman" w:hAnsi="Times New Roman" w:cs="Times New Roman"/>
                <w:b/>
                <w:sz w:val="20"/>
                <w:szCs w:val="20"/>
              </w:rPr>
              <w:t>–</w:t>
            </w:r>
            <w:r w:rsidRPr="000B1646">
              <w:rPr>
                <w:rFonts w:ascii="Times New Roman" w:hAnsi="Times New Roman" w:cs="Times New Roman"/>
                <w:b/>
                <w:sz w:val="20"/>
                <w:szCs w:val="20"/>
              </w:rPr>
              <w:t xml:space="preserve"> 09:30</w:t>
            </w:r>
          </w:p>
        </w:tc>
        <w:tc>
          <w:tcPr>
            <w:tcW w:w="6750" w:type="dxa"/>
          </w:tcPr>
          <w:p w14:paraId="2EB1CFC1" w14:textId="77777777" w:rsidR="00331D3B" w:rsidRPr="000B1646" w:rsidRDefault="00331D3B" w:rsidP="00F300B5">
            <w:pPr>
              <w:rPr>
                <w:rFonts w:ascii="Times New Roman" w:hAnsi="Times New Roman" w:cs="Times New Roman"/>
                <w:b/>
                <w:sz w:val="20"/>
                <w:szCs w:val="20"/>
              </w:rPr>
            </w:pPr>
            <w:r w:rsidRPr="000B1646">
              <w:rPr>
                <w:rFonts w:ascii="Times New Roman" w:hAnsi="Times New Roman" w:cs="Times New Roman"/>
                <w:b/>
                <w:sz w:val="20"/>
                <w:szCs w:val="20"/>
              </w:rPr>
              <w:t>Registration and coffee</w:t>
            </w:r>
          </w:p>
        </w:tc>
      </w:tr>
      <w:tr w:rsidR="006F5507" w:rsidRPr="006F5507" w14:paraId="27CC33AD" w14:textId="77777777" w:rsidTr="00331D3B">
        <w:tc>
          <w:tcPr>
            <w:tcW w:w="2070" w:type="dxa"/>
          </w:tcPr>
          <w:p w14:paraId="2CE9810A" w14:textId="55D6FB25" w:rsidR="00331D3B" w:rsidRPr="000B1646" w:rsidRDefault="00331D3B" w:rsidP="00F300B5">
            <w:pPr>
              <w:rPr>
                <w:rFonts w:ascii="Times New Roman" w:hAnsi="Times New Roman" w:cs="Times New Roman"/>
                <w:b/>
                <w:sz w:val="20"/>
                <w:szCs w:val="20"/>
              </w:rPr>
            </w:pPr>
            <w:r w:rsidRPr="000B1646">
              <w:rPr>
                <w:rFonts w:ascii="Times New Roman" w:hAnsi="Times New Roman" w:cs="Times New Roman"/>
                <w:b/>
                <w:sz w:val="20"/>
                <w:szCs w:val="20"/>
              </w:rPr>
              <w:t xml:space="preserve">10:00 </w:t>
            </w:r>
            <w:r w:rsidR="00AD00AA" w:rsidRPr="000B1646">
              <w:rPr>
                <w:rFonts w:ascii="Times New Roman" w:hAnsi="Times New Roman" w:cs="Times New Roman"/>
                <w:b/>
                <w:sz w:val="20"/>
                <w:szCs w:val="20"/>
              </w:rPr>
              <w:t>–</w:t>
            </w:r>
            <w:r w:rsidRPr="000B1646">
              <w:rPr>
                <w:rFonts w:ascii="Times New Roman" w:hAnsi="Times New Roman" w:cs="Times New Roman"/>
                <w:b/>
                <w:sz w:val="20"/>
                <w:szCs w:val="20"/>
              </w:rPr>
              <w:t xml:space="preserve"> 10:15</w:t>
            </w:r>
          </w:p>
        </w:tc>
        <w:tc>
          <w:tcPr>
            <w:tcW w:w="6750" w:type="dxa"/>
          </w:tcPr>
          <w:p w14:paraId="1508374D" w14:textId="77777777" w:rsidR="00331D3B" w:rsidRPr="000B1646" w:rsidRDefault="00331D3B" w:rsidP="00F300B5">
            <w:pPr>
              <w:rPr>
                <w:rFonts w:ascii="Times New Roman" w:hAnsi="Times New Roman" w:cs="Times New Roman"/>
                <w:b/>
                <w:sz w:val="20"/>
                <w:szCs w:val="20"/>
              </w:rPr>
            </w:pPr>
            <w:r w:rsidRPr="000B1646">
              <w:rPr>
                <w:rFonts w:ascii="Times New Roman" w:hAnsi="Times New Roman" w:cs="Times New Roman"/>
                <w:b/>
                <w:sz w:val="20"/>
                <w:szCs w:val="20"/>
              </w:rPr>
              <w:t>Welcome speeches</w:t>
            </w:r>
          </w:p>
        </w:tc>
      </w:tr>
      <w:tr w:rsidR="006F5507" w:rsidRPr="006F5507" w14:paraId="00DD8F24" w14:textId="77777777" w:rsidTr="00331D3B">
        <w:tc>
          <w:tcPr>
            <w:tcW w:w="2070" w:type="dxa"/>
          </w:tcPr>
          <w:p w14:paraId="5FE74631" w14:textId="77777777" w:rsidR="00331D3B" w:rsidRPr="000B1646" w:rsidRDefault="00331D3B" w:rsidP="00F300B5">
            <w:pPr>
              <w:rPr>
                <w:rFonts w:ascii="Times New Roman" w:hAnsi="Times New Roman" w:cs="Times New Roman"/>
                <w:b/>
                <w:sz w:val="20"/>
                <w:szCs w:val="20"/>
              </w:rPr>
            </w:pPr>
          </w:p>
        </w:tc>
        <w:tc>
          <w:tcPr>
            <w:tcW w:w="6750" w:type="dxa"/>
          </w:tcPr>
          <w:p w14:paraId="7DCB0BA0" w14:textId="77777777" w:rsidR="00331D3B" w:rsidRPr="000B1646" w:rsidRDefault="00331D3B" w:rsidP="00F300B5">
            <w:pPr>
              <w:rPr>
                <w:rFonts w:ascii="Times New Roman" w:hAnsi="Times New Roman" w:cs="Times New Roman"/>
                <w:sz w:val="20"/>
                <w:szCs w:val="20"/>
              </w:rPr>
            </w:pPr>
            <w:r w:rsidRPr="000B1646">
              <w:rPr>
                <w:rFonts w:ascii="Times New Roman" w:hAnsi="Times New Roman" w:cs="Times New Roman"/>
                <w:sz w:val="20"/>
                <w:szCs w:val="20"/>
                <w:u w:val="single"/>
              </w:rPr>
              <w:t>Moderator:</w:t>
            </w:r>
            <w:r w:rsidRPr="000B1646">
              <w:rPr>
                <w:rFonts w:ascii="Times New Roman" w:hAnsi="Times New Roman" w:cs="Times New Roman"/>
                <w:sz w:val="20"/>
                <w:szCs w:val="20"/>
              </w:rPr>
              <w:t xml:space="preserve"> </w:t>
            </w:r>
          </w:p>
          <w:p w14:paraId="467CB78B" w14:textId="7155641B" w:rsidR="00331D3B" w:rsidRPr="000B1646" w:rsidRDefault="00331D3B" w:rsidP="006A32EE">
            <w:pPr>
              <w:pStyle w:val="ListParagraph"/>
              <w:numPr>
                <w:ilvl w:val="0"/>
                <w:numId w:val="26"/>
              </w:numPr>
              <w:rPr>
                <w:rFonts w:ascii="Times New Roman" w:hAnsi="Times New Roman" w:cs="Times New Roman"/>
                <w:sz w:val="20"/>
                <w:szCs w:val="20"/>
              </w:rPr>
            </w:pPr>
            <w:r w:rsidRPr="000B1646">
              <w:rPr>
                <w:rFonts w:ascii="Times New Roman" w:hAnsi="Times New Roman" w:cs="Times New Roman"/>
                <w:i/>
                <w:sz w:val="20"/>
                <w:szCs w:val="20"/>
              </w:rPr>
              <w:t xml:space="preserve">Erika Kvapilova, </w:t>
            </w:r>
            <w:r w:rsidRPr="000B1646">
              <w:rPr>
                <w:rFonts w:ascii="Times New Roman" w:hAnsi="Times New Roman" w:cs="Times New Roman"/>
                <w:sz w:val="20"/>
                <w:szCs w:val="20"/>
              </w:rPr>
              <w:t xml:space="preserve">UN Women </w:t>
            </w:r>
            <w:r w:rsidR="00AD00AA" w:rsidRPr="000B1646">
              <w:rPr>
                <w:rFonts w:ascii="Times New Roman" w:hAnsi="Times New Roman" w:cs="Times New Roman"/>
                <w:sz w:val="20"/>
                <w:szCs w:val="20"/>
              </w:rPr>
              <w:t xml:space="preserve">Country </w:t>
            </w:r>
            <w:r w:rsidRPr="000B1646">
              <w:rPr>
                <w:rFonts w:ascii="Times New Roman" w:hAnsi="Times New Roman" w:cs="Times New Roman"/>
                <w:sz w:val="20"/>
                <w:szCs w:val="20"/>
              </w:rPr>
              <w:t xml:space="preserve">Representative </w:t>
            </w:r>
            <w:r w:rsidR="00AD00AA" w:rsidRPr="000B1646">
              <w:rPr>
                <w:rFonts w:ascii="Times New Roman" w:hAnsi="Times New Roman" w:cs="Times New Roman"/>
                <w:sz w:val="20"/>
                <w:szCs w:val="20"/>
              </w:rPr>
              <w:t>in Georgia</w:t>
            </w:r>
          </w:p>
          <w:p w14:paraId="399A1EFF" w14:textId="77777777" w:rsidR="00331D3B" w:rsidRPr="000B1646" w:rsidRDefault="00331D3B" w:rsidP="00F300B5">
            <w:pPr>
              <w:rPr>
                <w:rFonts w:ascii="Times New Roman" w:hAnsi="Times New Roman" w:cs="Times New Roman"/>
                <w:sz w:val="20"/>
                <w:szCs w:val="20"/>
                <w:u w:val="single"/>
              </w:rPr>
            </w:pPr>
            <w:r w:rsidRPr="000B1646">
              <w:rPr>
                <w:rFonts w:ascii="Times New Roman" w:hAnsi="Times New Roman" w:cs="Times New Roman"/>
                <w:sz w:val="20"/>
                <w:szCs w:val="20"/>
                <w:u w:val="single"/>
              </w:rPr>
              <w:t>Speakers:</w:t>
            </w:r>
          </w:p>
          <w:p w14:paraId="66065B8C" w14:textId="0AD3DE69" w:rsidR="00DA3F1A" w:rsidRDefault="00DA3F1A" w:rsidP="006A32EE">
            <w:pPr>
              <w:pStyle w:val="ListParagraph"/>
              <w:numPr>
                <w:ilvl w:val="0"/>
                <w:numId w:val="26"/>
              </w:numPr>
              <w:rPr>
                <w:rFonts w:ascii="Times New Roman" w:hAnsi="Times New Roman" w:cs="Times New Roman"/>
                <w:sz w:val="20"/>
                <w:szCs w:val="20"/>
              </w:rPr>
            </w:pPr>
            <w:r>
              <w:rPr>
                <w:rFonts w:ascii="Times New Roman" w:hAnsi="Times New Roman" w:cs="Times New Roman"/>
                <w:sz w:val="20"/>
                <w:szCs w:val="20"/>
              </w:rPr>
              <w:t>Represenetive of the Parliament of Georgia (Head of GE Council or Head of Social Committee, TBC)</w:t>
            </w:r>
            <w:bookmarkStart w:id="0" w:name="_GoBack"/>
            <w:bookmarkEnd w:id="0"/>
          </w:p>
          <w:p w14:paraId="1DDB770B" w14:textId="534DAD83" w:rsidR="00331D3B" w:rsidRPr="000B1646" w:rsidRDefault="00B72729" w:rsidP="006A32EE">
            <w:pPr>
              <w:pStyle w:val="ListParagraph"/>
              <w:numPr>
                <w:ilvl w:val="0"/>
                <w:numId w:val="26"/>
              </w:numPr>
              <w:rPr>
                <w:rFonts w:ascii="Times New Roman" w:hAnsi="Times New Roman" w:cs="Times New Roman"/>
                <w:sz w:val="20"/>
                <w:szCs w:val="20"/>
              </w:rPr>
            </w:pPr>
            <w:r>
              <w:rPr>
                <w:rFonts w:ascii="Times New Roman" w:hAnsi="Times New Roman" w:cs="Times New Roman"/>
                <w:sz w:val="20"/>
                <w:szCs w:val="20"/>
              </w:rPr>
              <w:t xml:space="preserve">Deputy </w:t>
            </w:r>
            <w:r w:rsidR="00331D3B" w:rsidRPr="000B1646">
              <w:rPr>
                <w:rFonts w:ascii="Times New Roman" w:hAnsi="Times New Roman" w:cs="Times New Roman"/>
                <w:sz w:val="20"/>
                <w:szCs w:val="20"/>
              </w:rPr>
              <w:t xml:space="preserve">Minister of </w:t>
            </w:r>
            <w:r>
              <w:rPr>
                <w:rFonts w:ascii="Times New Roman" w:hAnsi="Times New Roman" w:cs="Times New Roman"/>
                <w:sz w:val="20"/>
                <w:szCs w:val="20"/>
              </w:rPr>
              <w:t xml:space="preserve">the Ministry of Internally </w:t>
            </w:r>
            <w:proofErr w:type="spellStart"/>
            <w:r>
              <w:rPr>
                <w:rFonts w:ascii="Times New Roman" w:hAnsi="Times New Roman" w:cs="Times New Roman"/>
                <w:sz w:val="20"/>
                <w:szCs w:val="20"/>
              </w:rPr>
              <w:t>Dislaced</w:t>
            </w:r>
            <w:proofErr w:type="spellEnd"/>
            <w:r>
              <w:rPr>
                <w:rFonts w:ascii="Times New Roman" w:hAnsi="Times New Roman" w:cs="Times New Roman"/>
                <w:sz w:val="20"/>
                <w:szCs w:val="20"/>
              </w:rPr>
              <w:t xml:space="preserve"> Persons, </w:t>
            </w:r>
            <w:proofErr w:type="spellStart"/>
            <w:r>
              <w:rPr>
                <w:rFonts w:ascii="Times New Roman" w:hAnsi="Times New Roman" w:cs="Times New Roman"/>
                <w:sz w:val="20"/>
                <w:szCs w:val="20"/>
              </w:rPr>
              <w:t>Labour</w:t>
            </w:r>
            <w:proofErr w:type="spellEnd"/>
            <w:r>
              <w:rPr>
                <w:rFonts w:ascii="Times New Roman" w:hAnsi="Times New Roman" w:cs="Times New Roman"/>
                <w:sz w:val="20"/>
                <w:szCs w:val="20"/>
              </w:rPr>
              <w:t>, Health and Social Affairs of Georgia</w:t>
            </w:r>
            <w:r w:rsidR="00DA3F1A">
              <w:rPr>
                <w:rFonts w:ascii="Times New Roman" w:hAnsi="Times New Roman" w:cs="Times New Roman"/>
                <w:sz w:val="20"/>
                <w:szCs w:val="20"/>
              </w:rPr>
              <w:t>,</w:t>
            </w:r>
            <w:r>
              <w:rPr>
                <w:rFonts w:ascii="Times New Roman" w:hAnsi="Times New Roman" w:cs="Times New Roman"/>
                <w:sz w:val="20"/>
                <w:szCs w:val="20"/>
              </w:rPr>
              <w:t xml:space="preserve"> </w:t>
            </w:r>
            <w:proofErr w:type="spellStart"/>
            <w:r>
              <w:rPr>
                <w:rFonts w:ascii="Times New Roman" w:hAnsi="Times New Roman" w:cs="Times New Roman"/>
                <w:sz w:val="20"/>
                <w:szCs w:val="20"/>
              </w:rPr>
              <w:t>Tamila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Barkalaia</w:t>
            </w:r>
            <w:proofErr w:type="spellEnd"/>
            <w:r w:rsidR="00331D3B" w:rsidRPr="000B1646">
              <w:rPr>
                <w:rFonts w:ascii="Times New Roman" w:hAnsi="Times New Roman" w:cs="Times New Roman"/>
                <w:sz w:val="20"/>
                <w:szCs w:val="20"/>
              </w:rPr>
              <w:t xml:space="preserve"> (TBC)</w:t>
            </w:r>
          </w:p>
          <w:p w14:paraId="73986A7C" w14:textId="409FB6A0" w:rsidR="00331D3B" w:rsidRPr="000B1646" w:rsidRDefault="00331D3B" w:rsidP="006B7E00">
            <w:pPr>
              <w:pStyle w:val="ListParagraph"/>
              <w:numPr>
                <w:ilvl w:val="0"/>
                <w:numId w:val="26"/>
              </w:numPr>
              <w:rPr>
                <w:rFonts w:ascii="Times New Roman" w:hAnsi="Times New Roman" w:cs="Times New Roman"/>
                <w:i/>
                <w:sz w:val="20"/>
                <w:szCs w:val="20"/>
              </w:rPr>
            </w:pPr>
            <w:r w:rsidRPr="000B1646">
              <w:rPr>
                <w:rFonts w:ascii="Times New Roman" w:hAnsi="Times New Roman" w:cs="Times New Roman"/>
                <w:sz w:val="20"/>
                <w:szCs w:val="20"/>
              </w:rPr>
              <w:t xml:space="preserve">Advisor to the PM on </w:t>
            </w:r>
            <w:r w:rsidR="006B7E00" w:rsidRPr="000B1646">
              <w:rPr>
                <w:rFonts w:ascii="Times New Roman" w:hAnsi="Times New Roman" w:cs="Times New Roman"/>
                <w:sz w:val="20"/>
                <w:szCs w:val="20"/>
              </w:rPr>
              <w:t xml:space="preserve">Human Rights and </w:t>
            </w:r>
            <w:r w:rsidRPr="000B1646">
              <w:rPr>
                <w:rFonts w:ascii="Times New Roman" w:hAnsi="Times New Roman" w:cs="Times New Roman"/>
                <w:sz w:val="20"/>
                <w:szCs w:val="20"/>
              </w:rPr>
              <w:t xml:space="preserve">Gender Equality </w:t>
            </w:r>
            <w:r w:rsidR="006B7E00" w:rsidRPr="000B1646">
              <w:rPr>
                <w:rFonts w:ascii="Times New Roman" w:hAnsi="Times New Roman" w:cs="Times New Roman"/>
                <w:sz w:val="20"/>
                <w:szCs w:val="20"/>
              </w:rPr>
              <w:t xml:space="preserve">Issues </w:t>
            </w:r>
            <w:r w:rsidRPr="000B1646">
              <w:rPr>
                <w:rFonts w:ascii="Times New Roman" w:hAnsi="Times New Roman" w:cs="Times New Roman"/>
                <w:sz w:val="20"/>
                <w:szCs w:val="20"/>
              </w:rPr>
              <w:t>(to be appointed)</w:t>
            </w:r>
          </w:p>
        </w:tc>
      </w:tr>
      <w:tr w:rsidR="006F5507" w:rsidRPr="006F5507" w14:paraId="7A901D79" w14:textId="77777777" w:rsidTr="00331D3B">
        <w:tc>
          <w:tcPr>
            <w:tcW w:w="2070" w:type="dxa"/>
            <w:vMerge w:val="restart"/>
          </w:tcPr>
          <w:p w14:paraId="013097ED" w14:textId="0AC2C12F" w:rsidR="00331D3B" w:rsidRPr="000B1646" w:rsidRDefault="00331D3B" w:rsidP="00F300B5">
            <w:pPr>
              <w:rPr>
                <w:rFonts w:ascii="Times New Roman" w:hAnsi="Times New Roman" w:cs="Times New Roman"/>
                <w:b/>
                <w:sz w:val="20"/>
                <w:szCs w:val="20"/>
              </w:rPr>
            </w:pPr>
            <w:r w:rsidRPr="000B1646">
              <w:rPr>
                <w:rFonts w:ascii="Times New Roman" w:hAnsi="Times New Roman" w:cs="Times New Roman"/>
                <w:b/>
                <w:sz w:val="20"/>
                <w:szCs w:val="20"/>
              </w:rPr>
              <w:t>10:15 – 11:00</w:t>
            </w:r>
          </w:p>
        </w:tc>
        <w:tc>
          <w:tcPr>
            <w:tcW w:w="6750" w:type="dxa"/>
          </w:tcPr>
          <w:p w14:paraId="404114D2" w14:textId="7F0340DA" w:rsidR="00331D3B" w:rsidRPr="000B1646" w:rsidRDefault="00331D3B" w:rsidP="00B934C5">
            <w:pPr>
              <w:rPr>
                <w:rFonts w:ascii="Times New Roman" w:hAnsi="Times New Roman" w:cs="Times New Roman"/>
                <w:sz w:val="20"/>
                <w:szCs w:val="20"/>
              </w:rPr>
            </w:pPr>
            <w:r w:rsidRPr="000B1646">
              <w:rPr>
                <w:rFonts w:ascii="Times New Roman" w:hAnsi="Times New Roman" w:cs="Times New Roman"/>
                <w:b/>
                <w:sz w:val="20"/>
                <w:szCs w:val="20"/>
              </w:rPr>
              <w:t xml:space="preserve">National launch of UN Women Progress Report 2019-2020 </w:t>
            </w:r>
          </w:p>
        </w:tc>
      </w:tr>
      <w:tr w:rsidR="006F5507" w:rsidRPr="006F5507" w14:paraId="70AAEE5C" w14:textId="77777777" w:rsidTr="00331D3B">
        <w:tc>
          <w:tcPr>
            <w:tcW w:w="2070" w:type="dxa"/>
            <w:vMerge/>
          </w:tcPr>
          <w:p w14:paraId="4EC91046" w14:textId="56BC2420" w:rsidR="00331D3B" w:rsidRPr="000B1646" w:rsidRDefault="00331D3B" w:rsidP="00F300B5">
            <w:pPr>
              <w:rPr>
                <w:rFonts w:ascii="Times New Roman" w:hAnsi="Times New Roman" w:cs="Times New Roman"/>
                <w:b/>
                <w:sz w:val="20"/>
                <w:szCs w:val="20"/>
              </w:rPr>
            </w:pPr>
          </w:p>
        </w:tc>
        <w:tc>
          <w:tcPr>
            <w:tcW w:w="6750" w:type="dxa"/>
          </w:tcPr>
          <w:p w14:paraId="41B68B80" w14:textId="5DD0F79C" w:rsidR="00331D3B" w:rsidRPr="000B1646" w:rsidRDefault="00331D3B" w:rsidP="00830AAD">
            <w:pPr>
              <w:pStyle w:val="ListParagraph"/>
              <w:numPr>
                <w:ilvl w:val="0"/>
                <w:numId w:val="27"/>
              </w:numPr>
              <w:rPr>
                <w:rFonts w:ascii="Times New Roman" w:hAnsi="Times New Roman" w:cs="Times New Roman"/>
                <w:sz w:val="20"/>
                <w:szCs w:val="20"/>
              </w:rPr>
            </w:pPr>
            <w:proofErr w:type="spellStart"/>
            <w:r w:rsidRPr="000B1646">
              <w:rPr>
                <w:rFonts w:ascii="Times New Roman" w:hAnsi="Times New Roman" w:cs="Times New Roman"/>
                <w:i/>
                <w:sz w:val="20"/>
                <w:szCs w:val="20"/>
              </w:rPr>
              <w:t>Shahra</w:t>
            </w:r>
            <w:proofErr w:type="spellEnd"/>
            <w:r w:rsidRPr="000B1646">
              <w:rPr>
                <w:rFonts w:ascii="Times New Roman" w:hAnsi="Times New Roman" w:cs="Times New Roman"/>
                <w:i/>
                <w:sz w:val="20"/>
                <w:szCs w:val="20"/>
              </w:rPr>
              <w:t xml:space="preserve"> Razavi, </w:t>
            </w:r>
            <w:r w:rsidR="00757D09" w:rsidRPr="000B1646">
              <w:rPr>
                <w:rFonts w:ascii="Times New Roman" w:hAnsi="Times New Roman" w:cs="Times New Roman"/>
                <w:sz w:val="20"/>
                <w:szCs w:val="20"/>
              </w:rPr>
              <w:t xml:space="preserve">Chief </w:t>
            </w:r>
            <w:r w:rsidRPr="000B1646">
              <w:rPr>
                <w:rFonts w:ascii="Times New Roman" w:hAnsi="Times New Roman" w:cs="Times New Roman"/>
                <w:sz w:val="20"/>
                <w:szCs w:val="20"/>
              </w:rPr>
              <w:t>of Research and Data</w:t>
            </w:r>
            <w:r w:rsidR="00757D09" w:rsidRPr="000B1646">
              <w:rPr>
                <w:rFonts w:ascii="Times New Roman" w:hAnsi="Times New Roman" w:cs="Times New Roman"/>
                <w:sz w:val="20"/>
                <w:szCs w:val="20"/>
              </w:rPr>
              <w:t>,</w:t>
            </w:r>
            <w:r w:rsidRPr="000B1646">
              <w:rPr>
                <w:rFonts w:ascii="Times New Roman" w:hAnsi="Times New Roman" w:cs="Times New Roman"/>
                <w:sz w:val="20"/>
                <w:szCs w:val="20"/>
              </w:rPr>
              <w:t xml:space="preserve"> UN Women New York</w:t>
            </w:r>
          </w:p>
          <w:p w14:paraId="1282301D" w14:textId="13CD8C2C" w:rsidR="00331D3B" w:rsidRPr="000B1646" w:rsidRDefault="00757D09" w:rsidP="000B1646">
            <w:pPr>
              <w:pStyle w:val="ListParagraph"/>
              <w:numPr>
                <w:ilvl w:val="0"/>
                <w:numId w:val="27"/>
              </w:numPr>
              <w:rPr>
                <w:rFonts w:ascii="Times New Roman" w:hAnsi="Times New Roman" w:cs="Times New Roman"/>
                <w:sz w:val="20"/>
                <w:szCs w:val="20"/>
              </w:rPr>
            </w:pPr>
            <w:r w:rsidRPr="000B1646">
              <w:rPr>
                <w:rFonts w:ascii="Times New Roman" w:hAnsi="Times New Roman" w:cs="Times New Roman"/>
                <w:sz w:val="20"/>
                <w:szCs w:val="20"/>
              </w:rPr>
              <w:t>Q&amp;A</w:t>
            </w:r>
          </w:p>
        </w:tc>
      </w:tr>
      <w:tr w:rsidR="006F5507" w:rsidRPr="006F5507" w14:paraId="60059DF7" w14:textId="77777777" w:rsidTr="00331D3B">
        <w:tc>
          <w:tcPr>
            <w:tcW w:w="2070" w:type="dxa"/>
            <w:vMerge w:val="restart"/>
          </w:tcPr>
          <w:p w14:paraId="29C55BEC" w14:textId="468EBA85" w:rsidR="00331D3B" w:rsidRPr="000B1646" w:rsidRDefault="00331D3B" w:rsidP="00F300B5">
            <w:pPr>
              <w:rPr>
                <w:rFonts w:ascii="Times New Roman" w:hAnsi="Times New Roman" w:cs="Times New Roman"/>
                <w:b/>
                <w:sz w:val="20"/>
                <w:szCs w:val="20"/>
              </w:rPr>
            </w:pPr>
            <w:bookmarkStart w:id="1" w:name="_Hlk20820997"/>
            <w:r w:rsidRPr="000B1646">
              <w:rPr>
                <w:rFonts w:ascii="Times New Roman" w:hAnsi="Times New Roman" w:cs="Times New Roman"/>
                <w:b/>
                <w:sz w:val="20"/>
                <w:szCs w:val="20"/>
              </w:rPr>
              <w:t>11:00 – 12:00</w:t>
            </w:r>
          </w:p>
        </w:tc>
        <w:tc>
          <w:tcPr>
            <w:tcW w:w="6750" w:type="dxa"/>
          </w:tcPr>
          <w:p w14:paraId="13642AB4" w14:textId="13462451" w:rsidR="00331D3B" w:rsidRPr="000B1646" w:rsidRDefault="00331D3B" w:rsidP="00757D09">
            <w:pPr>
              <w:rPr>
                <w:rFonts w:ascii="Times New Roman" w:hAnsi="Times New Roman" w:cs="Times New Roman"/>
                <w:sz w:val="20"/>
                <w:szCs w:val="20"/>
              </w:rPr>
            </w:pPr>
            <w:r w:rsidRPr="000B1646">
              <w:rPr>
                <w:rFonts w:ascii="Times New Roman" w:hAnsi="Times New Roman" w:cs="Times New Roman"/>
                <w:b/>
                <w:sz w:val="20"/>
                <w:szCs w:val="20"/>
              </w:rPr>
              <w:t>Family-</w:t>
            </w:r>
            <w:r w:rsidR="00757D09" w:rsidRPr="000B1646">
              <w:rPr>
                <w:rFonts w:ascii="Times New Roman" w:hAnsi="Times New Roman" w:cs="Times New Roman"/>
                <w:b/>
                <w:sz w:val="20"/>
                <w:szCs w:val="20"/>
              </w:rPr>
              <w:t>f</w:t>
            </w:r>
            <w:r w:rsidRPr="000B1646">
              <w:rPr>
                <w:rFonts w:ascii="Times New Roman" w:hAnsi="Times New Roman" w:cs="Times New Roman"/>
                <w:b/>
                <w:sz w:val="20"/>
                <w:szCs w:val="20"/>
              </w:rPr>
              <w:t xml:space="preserve">riendly </w:t>
            </w:r>
            <w:r w:rsidR="00757D09" w:rsidRPr="000B1646">
              <w:rPr>
                <w:rFonts w:ascii="Times New Roman" w:hAnsi="Times New Roman" w:cs="Times New Roman"/>
                <w:b/>
                <w:sz w:val="20"/>
                <w:szCs w:val="20"/>
              </w:rPr>
              <w:t>t</w:t>
            </w:r>
            <w:r w:rsidRPr="000B1646">
              <w:rPr>
                <w:rFonts w:ascii="Times New Roman" w:hAnsi="Times New Roman" w:cs="Times New Roman"/>
                <w:b/>
                <w:sz w:val="20"/>
                <w:szCs w:val="20"/>
              </w:rPr>
              <w:t xml:space="preserve">ransfers and </w:t>
            </w:r>
            <w:r w:rsidR="00757D09" w:rsidRPr="000B1646">
              <w:rPr>
                <w:rFonts w:ascii="Times New Roman" w:hAnsi="Times New Roman" w:cs="Times New Roman"/>
                <w:b/>
                <w:sz w:val="20"/>
                <w:szCs w:val="20"/>
              </w:rPr>
              <w:t>s</w:t>
            </w:r>
            <w:r w:rsidRPr="000B1646">
              <w:rPr>
                <w:rFonts w:ascii="Times New Roman" w:hAnsi="Times New Roman" w:cs="Times New Roman"/>
                <w:b/>
                <w:sz w:val="20"/>
                <w:szCs w:val="20"/>
              </w:rPr>
              <w:t xml:space="preserve">ervices: What </w:t>
            </w:r>
            <w:r w:rsidR="00757D09" w:rsidRPr="000B1646">
              <w:rPr>
                <w:rFonts w:ascii="Times New Roman" w:hAnsi="Times New Roman" w:cs="Times New Roman"/>
                <w:b/>
                <w:sz w:val="20"/>
                <w:szCs w:val="20"/>
              </w:rPr>
              <w:t>w</w:t>
            </w:r>
            <w:r w:rsidRPr="000B1646">
              <w:rPr>
                <w:rFonts w:ascii="Times New Roman" w:hAnsi="Times New Roman" w:cs="Times New Roman"/>
                <w:b/>
                <w:sz w:val="20"/>
                <w:szCs w:val="20"/>
              </w:rPr>
              <w:t xml:space="preserve">ill </w:t>
            </w:r>
            <w:r w:rsidR="00757D09" w:rsidRPr="000B1646">
              <w:rPr>
                <w:rFonts w:ascii="Times New Roman" w:hAnsi="Times New Roman" w:cs="Times New Roman"/>
                <w:b/>
                <w:sz w:val="20"/>
                <w:szCs w:val="20"/>
              </w:rPr>
              <w:t>it c</w:t>
            </w:r>
            <w:r w:rsidRPr="000B1646">
              <w:rPr>
                <w:rFonts w:ascii="Times New Roman" w:hAnsi="Times New Roman" w:cs="Times New Roman"/>
                <w:b/>
                <w:sz w:val="20"/>
                <w:szCs w:val="20"/>
              </w:rPr>
              <w:t xml:space="preserve">ost? </w:t>
            </w:r>
          </w:p>
        </w:tc>
      </w:tr>
      <w:tr w:rsidR="006F5507" w:rsidRPr="006F5507" w14:paraId="71A70A66" w14:textId="77777777" w:rsidTr="00331D3B">
        <w:tc>
          <w:tcPr>
            <w:tcW w:w="2070" w:type="dxa"/>
            <w:vMerge/>
          </w:tcPr>
          <w:p w14:paraId="1955E0F8" w14:textId="77777777" w:rsidR="00331D3B" w:rsidRPr="000B1646" w:rsidRDefault="00331D3B" w:rsidP="00F300B5">
            <w:pPr>
              <w:rPr>
                <w:rFonts w:ascii="Times New Roman" w:hAnsi="Times New Roman" w:cs="Times New Roman"/>
                <w:b/>
                <w:sz w:val="20"/>
                <w:szCs w:val="20"/>
              </w:rPr>
            </w:pPr>
          </w:p>
        </w:tc>
        <w:tc>
          <w:tcPr>
            <w:tcW w:w="6750" w:type="dxa"/>
          </w:tcPr>
          <w:p w14:paraId="2B7CD792" w14:textId="208EDBE6" w:rsidR="00331D3B" w:rsidRPr="000B1646" w:rsidRDefault="00331D3B" w:rsidP="00B934C5">
            <w:pPr>
              <w:pStyle w:val="ListParagraph"/>
              <w:numPr>
                <w:ilvl w:val="0"/>
                <w:numId w:val="27"/>
              </w:numPr>
              <w:rPr>
                <w:rFonts w:ascii="Times New Roman" w:hAnsi="Times New Roman" w:cs="Times New Roman"/>
                <w:sz w:val="20"/>
                <w:szCs w:val="20"/>
              </w:rPr>
            </w:pPr>
            <w:r w:rsidRPr="000B1646">
              <w:rPr>
                <w:rFonts w:ascii="Times New Roman" w:hAnsi="Times New Roman" w:cs="Times New Roman"/>
                <w:i/>
                <w:sz w:val="20"/>
                <w:szCs w:val="20"/>
              </w:rPr>
              <w:t xml:space="preserve">Mira Bierbaum, </w:t>
            </w:r>
            <w:r w:rsidRPr="000B1646">
              <w:rPr>
                <w:rFonts w:ascii="Times New Roman" w:hAnsi="Times New Roman" w:cs="Times New Roman"/>
                <w:sz w:val="20"/>
                <w:szCs w:val="20"/>
              </w:rPr>
              <w:t xml:space="preserve">JPO, Social Protection Department, ILO Geneva </w:t>
            </w:r>
          </w:p>
          <w:p w14:paraId="0EA4473D" w14:textId="77777777" w:rsidR="00331D3B" w:rsidRPr="000B1646" w:rsidRDefault="00331D3B" w:rsidP="00B934C5">
            <w:pPr>
              <w:rPr>
                <w:rFonts w:ascii="Times New Roman" w:hAnsi="Times New Roman" w:cs="Times New Roman"/>
                <w:b/>
                <w:sz w:val="20"/>
                <w:szCs w:val="20"/>
              </w:rPr>
            </w:pPr>
          </w:p>
        </w:tc>
      </w:tr>
      <w:bookmarkEnd w:id="1"/>
      <w:tr w:rsidR="006F5507" w:rsidRPr="006F5507" w14:paraId="43A5B56F" w14:textId="77777777" w:rsidTr="00331D3B">
        <w:trPr>
          <w:trHeight w:val="450"/>
        </w:trPr>
        <w:tc>
          <w:tcPr>
            <w:tcW w:w="2070" w:type="dxa"/>
          </w:tcPr>
          <w:p w14:paraId="41796C28" w14:textId="58AFB617" w:rsidR="00331D3B" w:rsidRPr="000B1646" w:rsidRDefault="00331D3B" w:rsidP="00F300B5">
            <w:pPr>
              <w:rPr>
                <w:rFonts w:ascii="Times New Roman" w:hAnsi="Times New Roman" w:cs="Times New Roman"/>
                <w:b/>
                <w:sz w:val="20"/>
                <w:szCs w:val="20"/>
              </w:rPr>
            </w:pPr>
            <w:r w:rsidRPr="000B1646">
              <w:rPr>
                <w:rFonts w:ascii="Times New Roman" w:hAnsi="Times New Roman" w:cs="Times New Roman"/>
                <w:b/>
                <w:sz w:val="20"/>
                <w:szCs w:val="20"/>
              </w:rPr>
              <w:t>12:00 – 13:30</w:t>
            </w:r>
          </w:p>
        </w:tc>
        <w:tc>
          <w:tcPr>
            <w:tcW w:w="6750" w:type="dxa"/>
          </w:tcPr>
          <w:p w14:paraId="6A3717D1" w14:textId="77777777" w:rsidR="00331D3B" w:rsidRPr="000B1646" w:rsidRDefault="00331D3B" w:rsidP="00F300B5">
            <w:pPr>
              <w:rPr>
                <w:rFonts w:ascii="Times New Roman" w:hAnsi="Times New Roman" w:cs="Times New Roman"/>
                <w:b/>
                <w:sz w:val="20"/>
                <w:szCs w:val="20"/>
              </w:rPr>
            </w:pPr>
            <w:r w:rsidRPr="000B1646">
              <w:rPr>
                <w:rFonts w:ascii="Times New Roman" w:hAnsi="Times New Roman" w:cs="Times New Roman"/>
                <w:b/>
                <w:sz w:val="20"/>
                <w:szCs w:val="20"/>
              </w:rPr>
              <w:t>Lunch</w:t>
            </w:r>
          </w:p>
        </w:tc>
      </w:tr>
    </w:tbl>
    <w:p w14:paraId="472E42C8" w14:textId="77777777" w:rsidR="000F0927" w:rsidRPr="005A5358" w:rsidRDefault="000F0927" w:rsidP="00F300B5">
      <w:pPr>
        <w:rPr>
          <w:rFonts w:ascii="Times New Roman" w:hAnsi="Times New Roman" w:cs="Times New Roman"/>
          <w:b/>
        </w:rPr>
      </w:pPr>
    </w:p>
    <w:p w14:paraId="32D6BCA1" w14:textId="2155D0B7" w:rsidR="0092520B" w:rsidRPr="005A5358" w:rsidRDefault="00F300B5" w:rsidP="00F300B5">
      <w:pPr>
        <w:rPr>
          <w:rFonts w:ascii="Times New Roman" w:hAnsi="Times New Roman" w:cs="Times New Roman"/>
          <w:b/>
        </w:rPr>
      </w:pPr>
      <w:r w:rsidRPr="005A5358">
        <w:rPr>
          <w:rFonts w:ascii="Times New Roman" w:hAnsi="Times New Roman" w:cs="Times New Roman"/>
          <w:b/>
        </w:rPr>
        <w:t>Full report available</w:t>
      </w:r>
      <w:r w:rsidR="00757D09">
        <w:rPr>
          <w:rFonts w:ascii="Times New Roman" w:hAnsi="Times New Roman" w:cs="Times New Roman"/>
          <w:b/>
        </w:rPr>
        <w:t xml:space="preserve"> at</w:t>
      </w:r>
      <w:r w:rsidRPr="005A5358">
        <w:rPr>
          <w:rFonts w:ascii="Times New Roman" w:hAnsi="Times New Roman" w:cs="Times New Roman"/>
          <w:b/>
        </w:rPr>
        <w:t>:</w:t>
      </w:r>
      <w:r w:rsidR="00F605DF" w:rsidRPr="005A5358">
        <w:rPr>
          <w:rFonts w:ascii="Times New Roman" w:hAnsi="Times New Roman" w:cs="Times New Roman"/>
        </w:rPr>
        <w:t xml:space="preserve"> </w:t>
      </w:r>
    </w:p>
    <w:p w14:paraId="730F3CA9" w14:textId="77777777" w:rsidR="00F300B5" w:rsidRPr="005A5358" w:rsidRDefault="001D414B" w:rsidP="00F300B5">
      <w:pPr>
        <w:rPr>
          <w:rFonts w:ascii="Times New Roman" w:hAnsi="Times New Roman" w:cs="Times New Roman"/>
        </w:rPr>
      </w:pPr>
      <w:hyperlink r:id="rId13" w:history="1">
        <w:r w:rsidR="0092520B" w:rsidRPr="005A5358">
          <w:rPr>
            <w:rStyle w:val="Hyperlink"/>
            <w:rFonts w:ascii="Times New Roman" w:hAnsi="Times New Roman" w:cs="Times New Roman"/>
          </w:rPr>
          <w:t>https://www.unwomen.org/-/media/headquarters/attachments/sections/library/publications/2019/progress-of-the-worlds-women-2019-2020-en.pdf?la=en&amp;vs=3512</w:t>
        </w:r>
      </w:hyperlink>
    </w:p>
    <w:p w14:paraId="2A9706DF" w14:textId="77777777" w:rsidR="0092520B" w:rsidRPr="005A5358" w:rsidRDefault="0092520B" w:rsidP="00F300B5">
      <w:pPr>
        <w:rPr>
          <w:rFonts w:ascii="Times New Roman" w:hAnsi="Times New Roman" w:cs="Times New Roman"/>
          <w:b/>
        </w:rPr>
      </w:pPr>
    </w:p>
    <w:sectPr w:rsidR="0092520B" w:rsidRPr="005A535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FB82BC" w14:textId="77777777" w:rsidR="001D414B" w:rsidRDefault="001D414B" w:rsidP="0064318A">
      <w:r>
        <w:separator/>
      </w:r>
    </w:p>
  </w:endnote>
  <w:endnote w:type="continuationSeparator" w:id="0">
    <w:p w14:paraId="2FB3110D" w14:textId="77777777" w:rsidR="001D414B" w:rsidRDefault="001D414B" w:rsidP="006431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2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0FB6D0" w14:textId="77777777" w:rsidR="001D414B" w:rsidRDefault="001D414B" w:rsidP="0064318A">
      <w:r>
        <w:separator/>
      </w:r>
    </w:p>
  </w:footnote>
  <w:footnote w:type="continuationSeparator" w:id="0">
    <w:p w14:paraId="313F60A5" w14:textId="77777777" w:rsidR="001D414B" w:rsidRDefault="001D414B" w:rsidP="006431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2902FD"/>
    <w:multiLevelType w:val="multilevel"/>
    <w:tmpl w:val="86FCE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97746C9"/>
    <w:multiLevelType w:val="hybridMultilevel"/>
    <w:tmpl w:val="D7988B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5278153E"/>
    <w:multiLevelType w:val="multilevel"/>
    <w:tmpl w:val="8A28822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18956FA"/>
    <w:multiLevelType w:val="hybridMultilevel"/>
    <w:tmpl w:val="A3765C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22"/>
  </w:num>
  <w:num w:numId="2">
    <w:abstractNumId w:val="13"/>
  </w:num>
  <w:num w:numId="3">
    <w:abstractNumId w:val="11"/>
  </w:num>
  <w:num w:numId="4">
    <w:abstractNumId w:val="24"/>
  </w:num>
  <w:num w:numId="5">
    <w:abstractNumId w:val="14"/>
  </w:num>
  <w:num w:numId="6">
    <w:abstractNumId w:val="18"/>
  </w:num>
  <w:num w:numId="7">
    <w:abstractNumId w:val="20"/>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5"/>
  </w:num>
  <w:num w:numId="19">
    <w:abstractNumId w:val="16"/>
  </w:num>
  <w:num w:numId="20">
    <w:abstractNumId w:val="23"/>
  </w:num>
  <w:num w:numId="21">
    <w:abstractNumId w:val="19"/>
  </w:num>
  <w:num w:numId="22">
    <w:abstractNumId w:val="12"/>
  </w:num>
  <w:num w:numId="23">
    <w:abstractNumId w:val="26"/>
  </w:num>
  <w:num w:numId="24">
    <w:abstractNumId w:val="10"/>
  </w:num>
  <w:num w:numId="25">
    <w:abstractNumId w:val="21"/>
  </w:num>
  <w:num w:numId="26">
    <w:abstractNumId w:val="25"/>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00B5"/>
    <w:rsid w:val="00025103"/>
    <w:rsid w:val="00030A92"/>
    <w:rsid w:val="00076AE4"/>
    <w:rsid w:val="000A39B3"/>
    <w:rsid w:val="000B1646"/>
    <w:rsid w:val="000F0927"/>
    <w:rsid w:val="00163DA5"/>
    <w:rsid w:val="00191F23"/>
    <w:rsid w:val="001D414B"/>
    <w:rsid w:val="001E5E99"/>
    <w:rsid w:val="00200699"/>
    <w:rsid w:val="002043D7"/>
    <w:rsid w:val="002107DA"/>
    <w:rsid w:val="002149D1"/>
    <w:rsid w:val="002438C3"/>
    <w:rsid w:val="00263720"/>
    <w:rsid w:val="002D1DFC"/>
    <w:rsid w:val="002D7EDA"/>
    <w:rsid w:val="002E35B3"/>
    <w:rsid w:val="002F51D2"/>
    <w:rsid w:val="00322454"/>
    <w:rsid w:val="00331D3B"/>
    <w:rsid w:val="003428D2"/>
    <w:rsid w:val="0037660D"/>
    <w:rsid w:val="003A230C"/>
    <w:rsid w:val="003E4799"/>
    <w:rsid w:val="003E56D2"/>
    <w:rsid w:val="0046303E"/>
    <w:rsid w:val="004B01BD"/>
    <w:rsid w:val="004F2E2F"/>
    <w:rsid w:val="00505373"/>
    <w:rsid w:val="00507A07"/>
    <w:rsid w:val="005655B3"/>
    <w:rsid w:val="005A5358"/>
    <w:rsid w:val="005A5E50"/>
    <w:rsid w:val="005B67EC"/>
    <w:rsid w:val="005B7638"/>
    <w:rsid w:val="005C3141"/>
    <w:rsid w:val="005E16C1"/>
    <w:rsid w:val="005E16D3"/>
    <w:rsid w:val="00605F68"/>
    <w:rsid w:val="0064318A"/>
    <w:rsid w:val="00645252"/>
    <w:rsid w:val="00674EA6"/>
    <w:rsid w:val="006A32EE"/>
    <w:rsid w:val="006B060A"/>
    <w:rsid w:val="006B7E00"/>
    <w:rsid w:val="006D3D74"/>
    <w:rsid w:val="006E0B9B"/>
    <w:rsid w:val="006E3FDB"/>
    <w:rsid w:val="006F5507"/>
    <w:rsid w:val="00742998"/>
    <w:rsid w:val="00757D09"/>
    <w:rsid w:val="007A1B9F"/>
    <w:rsid w:val="00831FAB"/>
    <w:rsid w:val="0083569A"/>
    <w:rsid w:val="00852B5A"/>
    <w:rsid w:val="008A03B7"/>
    <w:rsid w:val="008A1FBB"/>
    <w:rsid w:val="0092520B"/>
    <w:rsid w:val="00976E09"/>
    <w:rsid w:val="00A21003"/>
    <w:rsid w:val="00A42640"/>
    <w:rsid w:val="00A9204E"/>
    <w:rsid w:val="00AC061D"/>
    <w:rsid w:val="00AD00AA"/>
    <w:rsid w:val="00AE6FE4"/>
    <w:rsid w:val="00B15208"/>
    <w:rsid w:val="00B72729"/>
    <w:rsid w:val="00B923BD"/>
    <w:rsid w:val="00B934C5"/>
    <w:rsid w:val="00B97784"/>
    <w:rsid w:val="00BC017F"/>
    <w:rsid w:val="00BD52F3"/>
    <w:rsid w:val="00D133C8"/>
    <w:rsid w:val="00D40F05"/>
    <w:rsid w:val="00D9669A"/>
    <w:rsid w:val="00DA3F1A"/>
    <w:rsid w:val="00DC30F4"/>
    <w:rsid w:val="00DC61F3"/>
    <w:rsid w:val="00E76FB3"/>
    <w:rsid w:val="00EC0FEC"/>
    <w:rsid w:val="00F01AD5"/>
    <w:rsid w:val="00F300B5"/>
    <w:rsid w:val="00F56D55"/>
    <w:rsid w:val="00F605DF"/>
    <w:rsid w:val="00F7302D"/>
    <w:rsid w:val="00F77F66"/>
    <w:rsid w:val="00FF6E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85743"/>
  <w15:docId w15:val="{443A65C5-EB78-485D-9B2C-635567816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character" w:customStyle="1" w:styleId="UnresolvedMention1">
    <w:name w:val="Unresolved Mention1"/>
    <w:basedOn w:val="DefaultParagraphFont"/>
    <w:uiPriority w:val="99"/>
    <w:semiHidden/>
    <w:unhideWhenUsed/>
    <w:rsid w:val="0092520B"/>
    <w:rPr>
      <w:color w:val="605E5C"/>
      <w:shd w:val="clear" w:color="auto" w:fill="E1DFDD"/>
    </w:rPr>
  </w:style>
  <w:style w:type="paragraph" w:styleId="NormalWeb">
    <w:name w:val="Normal (Web)"/>
    <w:basedOn w:val="Normal"/>
    <w:uiPriority w:val="99"/>
    <w:unhideWhenUsed/>
    <w:rsid w:val="0092520B"/>
    <w:pPr>
      <w:spacing w:before="100" w:beforeAutospacing="1" w:after="100" w:afterAutospacing="1"/>
    </w:pPr>
    <w:rPr>
      <w:rFonts w:ascii="Times New Roman" w:eastAsia="Times New Roman" w:hAnsi="Times New Roman" w:cs="Times New Roman"/>
      <w:sz w:val="24"/>
      <w:szCs w:val="24"/>
    </w:rPr>
  </w:style>
  <w:style w:type="table" w:styleId="TableGrid">
    <w:name w:val="Table Grid"/>
    <w:basedOn w:val="TableNormal"/>
    <w:uiPriority w:val="39"/>
    <w:rsid w:val="000F09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unhideWhenUsed/>
    <w:qFormat/>
    <w:rsid w:val="006A32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3403289">
      <w:bodyDiv w:val="1"/>
      <w:marLeft w:val="0"/>
      <w:marRight w:val="0"/>
      <w:marTop w:val="0"/>
      <w:marBottom w:val="0"/>
      <w:divBdr>
        <w:top w:val="none" w:sz="0" w:space="0" w:color="auto"/>
        <w:left w:val="none" w:sz="0" w:space="0" w:color="auto"/>
        <w:bottom w:val="none" w:sz="0" w:space="0" w:color="auto"/>
        <w:right w:val="none" w:sz="0" w:space="0" w:color="auto"/>
      </w:divBdr>
    </w:div>
    <w:div w:id="574358769">
      <w:bodyDiv w:val="1"/>
      <w:marLeft w:val="0"/>
      <w:marRight w:val="0"/>
      <w:marTop w:val="0"/>
      <w:marBottom w:val="0"/>
      <w:divBdr>
        <w:top w:val="none" w:sz="0" w:space="0" w:color="auto"/>
        <w:left w:val="none" w:sz="0" w:space="0" w:color="auto"/>
        <w:bottom w:val="none" w:sz="0" w:space="0" w:color="auto"/>
        <w:right w:val="none" w:sz="0" w:space="0" w:color="auto"/>
      </w:divBdr>
    </w:div>
    <w:div w:id="1707637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nwomen.org/-/media/headquarters/attachments/sections/library/publications/2019/progress-of-the-worlds-women-2019-2020-en.pdf?la=en&amp;vs=3512"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progress.unwomen.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ka.kvapilova\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4.xml><?xml version="1.0" encoding="utf-8"?>
<ds:datastoreItem xmlns:ds="http://schemas.openxmlformats.org/officeDocument/2006/customXml" ds:itemID="{4B3C2393-5E82-4563-A2ED-66536E7D6C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Single spaced (blank)</Template>
  <TotalTime>91</TotalTime>
  <Pages>2</Pages>
  <Words>746</Words>
  <Characters>4258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Kvapilova, Erika</dc:creator>
  <cp:lastModifiedBy>Erika KVAPILOVA</cp:lastModifiedBy>
  <cp:revision>9</cp:revision>
  <dcterms:created xsi:type="dcterms:W3CDTF">2019-10-08T02:50:00Z</dcterms:created>
  <dcterms:modified xsi:type="dcterms:W3CDTF">2019-10-17T06:53:00Z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